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6EA6E97" w14:textId="68933B18" w:rsidR="00E23A77" w:rsidRPr="00AC0443" w:rsidRDefault="00AC0443" w:rsidP="0005148F">
      <w:pPr>
        <w:pStyle w:val="berschrift-H2"/>
      </w:pPr>
      <w:r w:rsidRPr="00AC0443">
        <w:t>Rittal, Eplan, Cideon und German Edge Cloud auf der Hannover Messe</w:t>
      </w:r>
      <w:r>
        <w:t xml:space="preserve"> 2024</w:t>
      </w:r>
    </w:p>
    <w:p w14:paraId="4D56D8D1" w14:textId="250574D3" w:rsidR="002E2BA9" w:rsidRDefault="000524FE" w:rsidP="0005148F">
      <w:pPr>
        <w:pStyle w:val="berschrift-H1"/>
      </w:pPr>
      <w:r>
        <w:t>Zusammen nach vorne</w:t>
      </w:r>
      <w:r w:rsidR="00F70A36">
        <w:t>:</w:t>
      </w:r>
    </w:p>
    <w:p w14:paraId="2E2D0E00" w14:textId="68D09588" w:rsidR="000524FE" w:rsidRDefault="00F70A36" w:rsidP="0005148F">
      <w:pPr>
        <w:pStyle w:val="berschrift-H1"/>
      </w:pPr>
      <w:r>
        <w:t>Partnerschaftlich zu mehr Wertschöpfung</w:t>
      </w:r>
    </w:p>
    <w:p w14:paraId="43450C10" w14:textId="7C438558" w:rsidR="0030636B" w:rsidRPr="00F90E37" w:rsidRDefault="0030636B" w:rsidP="0005148F">
      <w:pPr>
        <w:pStyle w:val="Ort-Datum"/>
      </w:pPr>
      <w:r w:rsidRPr="00F90E37">
        <w:t>Herborn</w:t>
      </w:r>
      <w:r w:rsidR="0005148F">
        <w:t>/Monheim/Gräfelfing/Limburg</w:t>
      </w:r>
      <w:r w:rsidRPr="00F90E37">
        <w:t>, 202</w:t>
      </w:r>
      <w:r w:rsidR="0005148F">
        <w:t>4</w:t>
      </w:r>
      <w:r w:rsidRPr="00F90E37">
        <w:t>-</w:t>
      </w:r>
      <w:r w:rsidR="00396A95">
        <w:t>0</w:t>
      </w:r>
      <w:r w:rsidR="00AC0443">
        <w:t>3</w:t>
      </w:r>
      <w:r w:rsidRPr="00F90E37">
        <w:t>-</w:t>
      </w:r>
      <w:r w:rsidR="005E25E8">
        <w:t>21</w:t>
      </w:r>
      <w:r w:rsidRPr="00F90E37">
        <w:t>.</w:t>
      </w:r>
    </w:p>
    <w:p w14:paraId="6D743679" w14:textId="7F2FD378" w:rsidR="6851AA38" w:rsidRPr="007E19B3" w:rsidRDefault="6851AA38" w:rsidP="67E51D34">
      <w:pPr>
        <w:pStyle w:val="Copytext"/>
        <w:rPr>
          <w:b/>
        </w:rPr>
      </w:pPr>
      <w:r w:rsidRPr="007E19B3">
        <w:rPr>
          <w:b/>
        </w:rPr>
        <w:t xml:space="preserve">Die Industrie befindet sich in einem Spannungsfeld: </w:t>
      </w:r>
      <w:r w:rsidR="41DD28C3" w:rsidRPr="007E19B3">
        <w:rPr>
          <w:b/>
        </w:rPr>
        <w:t>Neben Herausforderungen in der Rezession, entlang der Liefer</w:t>
      </w:r>
      <w:r w:rsidR="4378F924" w:rsidRPr="007E19B3">
        <w:rPr>
          <w:b/>
        </w:rPr>
        <w:t>k</w:t>
      </w:r>
      <w:r w:rsidR="41DD28C3" w:rsidRPr="007E19B3">
        <w:rPr>
          <w:b/>
        </w:rPr>
        <w:t xml:space="preserve">etten und bei der Gewinnung von Fachkräften steht vor allem die </w:t>
      </w:r>
      <w:r w:rsidR="4C620130" w:rsidRPr="007E19B3">
        <w:rPr>
          <w:b/>
        </w:rPr>
        <w:t xml:space="preserve">Notwendigkeit </w:t>
      </w:r>
      <w:r w:rsidR="26669800" w:rsidRPr="007E19B3">
        <w:rPr>
          <w:b/>
        </w:rPr>
        <w:t xml:space="preserve">zur schnelleren </w:t>
      </w:r>
      <w:r w:rsidR="4C620130" w:rsidRPr="007E19B3">
        <w:rPr>
          <w:b/>
        </w:rPr>
        <w:t>digitale</w:t>
      </w:r>
      <w:r w:rsidR="2ABCBD4B" w:rsidRPr="007E19B3">
        <w:rPr>
          <w:b/>
        </w:rPr>
        <w:t>n</w:t>
      </w:r>
      <w:r w:rsidR="4C620130" w:rsidRPr="007E19B3">
        <w:rPr>
          <w:b/>
        </w:rPr>
        <w:t xml:space="preserve"> Transformation </w:t>
      </w:r>
      <w:r w:rsidR="17BD4AD8" w:rsidRPr="007E19B3">
        <w:rPr>
          <w:b/>
        </w:rPr>
        <w:t xml:space="preserve">und </w:t>
      </w:r>
      <w:r w:rsidR="6BB3EA9C" w:rsidRPr="007E19B3">
        <w:rPr>
          <w:b/>
        </w:rPr>
        <w:t>Nachhaltigkeit</w:t>
      </w:r>
      <w:r w:rsidR="1FF7567C" w:rsidRPr="007E19B3">
        <w:rPr>
          <w:b/>
        </w:rPr>
        <w:t xml:space="preserve"> </w:t>
      </w:r>
      <w:r w:rsidR="5E1099CA" w:rsidRPr="007E19B3">
        <w:rPr>
          <w:b/>
        </w:rPr>
        <w:t>im Vordergrund</w:t>
      </w:r>
      <w:r w:rsidR="6BB3EA9C" w:rsidRPr="007E19B3">
        <w:rPr>
          <w:b/>
        </w:rPr>
        <w:t xml:space="preserve">. </w:t>
      </w:r>
      <w:r w:rsidR="0B26E9EC" w:rsidRPr="007E19B3">
        <w:rPr>
          <w:b/>
        </w:rPr>
        <w:t>Welc</w:t>
      </w:r>
      <w:r w:rsidR="21574C64" w:rsidRPr="007E19B3">
        <w:rPr>
          <w:b/>
        </w:rPr>
        <w:t>he</w:t>
      </w:r>
      <w:r w:rsidR="48A30CDE" w:rsidRPr="007E19B3">
        <w:rPr>
          <w:b/>
        </w:rPr>
        <w:t xml:space="preserve"> Chancen sich durch </w:t>
      </w:r>
      <w:r w:rsidR="0358B817" w:rsidRPr="007E19B3">
        <w:rPr>
          <w:b/>
        </w:rPr>
        <w:t>die Kombination von</w:t>
      </w:r>
      <w:r w:rsidR="11E60EDA" w:rsidRPr="007E19B3">
        <w:rPr>
          <w:b/>
        </w:rPr>
        <w:t xml:space="preserve"> </w:t>
      </w:r>
      <w:r w:rsidR="5DE99227" w:rsidRPr="007E19B3">
        <w:rPr>
          <w:b/>
        </w:rPr>
        <w:t>Software- und Hardware</w:t>
      </w:r>
      <w:r w:rsidR="30E61C9E" w:rsidRPr="007E19B3">
        <w:rPr>
          <w:b/>
        </w:rPr>
        <w:t>-Lösungen</w:t>
      </w:r>
      <w:r w:rsidR="4E2678F5" w:rsidRPr="007E19B3">
        <w:rPr>
          <w:b/>
        </w:rPr>
        <w:t xml:space="preserve"> – über</w:t>
      </w:r>
      <w:r w:rsidR="25A368B0" w:rsidRPr="007E19B3">
        <w:rPr>
          <w:b/>
        </w:rPr>
        <w:t xml:space="preserve"> </w:t>
      </w:r>
      <w:r w:rsidR="3D05F5B0" w:rsidRPr="007E19B3">
        <w:rPr>
          <w:b/>
        </w:rPr>
        <w:t xml:space="preserve">ganze </w:t>
      </w:r>
      <w:r w:rsidR="25A368B0" w:rsidRPr="007E19B3">
        <w:rPr>
          <w:b/>
        </w:rPr>
        <w:t>Ökosysteme</w:t>
      </w:r>
      <w:r w:rsidR="50C74720" w:rsidRPr="007E19B3">
        <w:rPr>
          <w:b/>
        </w:rPr>
        <w:t xml:space="preserve"> hinweg</w:t>
      </w:r>
      <w:r w:rsidR="0316EE6D" w:rsidRPr="007E19B3">
        <w:rPr>
          <w:b/>
        </w:rPr>
        <w:t xml:space="preserve"> –</w:t>
      </w:r>
      <w:r w:rsidR="49AFD720" w:rsidRPr="007E19B3">
        <w:rPr>
          <w:b/>
        </w:rPr>
        <w:t xml:space="preserve"> </w:t>
      </w:r>
      <w:r w:rsidR="0316EE6D" w:rsidRPr="007E19B3">
        <w:rPr>
          <w:b/>
        </w:rPr>
        <w:t>e</w:t>
      </w:r>
      <w:r w:rsidR="07A84023" w:rsidRPr="007E19B3">
        <w:rPr>
          <w:b/>
        </w:rPr>
        <w:t>rgeben</w:t>
      </w:r>
      <w:r w:rsidR="25A368B0" w:rsidRPr="007E19B3">
        <w:rPr>
          <w:b/>
        </w:rPr>
        <w:t>, zeigen</w:t>
      </w:r>
      <w:r w:rsidR="162E3F65" w:rsidRPr="007E19B3">
        <w:rPr>
          <w:b/>
        </w:rPr>
        <w:t xml:space="preserve"> </w:t>
      </w:r>
      <w:r w:rsidR="67661139" w:rsidRPr="007E19B3">
        <w:rPr>
          <w:b/>
        </w:rPr>
        <w:t xml:space="preserve">die vier Unternehmen </w:t>
      </w:r>
      <w:r w:rsidR="162E3F65" w:rsidRPr="007E19B3">
        <w:rPr>
          <w:b/>
        </w:rPr>
        <w:t xml:space="preserve">Rittal, Eplan, Cideon und German Edge Cloud auf der Hannover Messe 2024. Gemeinsam treten sie mit den Besucherinnen und Besuchern in den Dialog zu den Feldern Industrial </w:t>
      </w:r>
      <w:r w:rsidR="3E2E2D9E" w:rsidRPr="007E19B3">
        <w:rPr>
          <w:b/>
        </w:rPr>
        <w:t>Automation</w:t>
      </w:r>
      <w:r w:rsidR="162E3F65" w:rsidRPr="007E19B3">
        <w:rPr>
          <w:b/>
        </w:rPr>
        <w:t>, Panel Building, Energy Tra</w:t>
      </w:r>
      <w:r w:rsidR="4879423C" w:rsidRPr="007E19B3">
        <w:rPr>
          <w:b/>
        </w:rPr>
        <w:t>nsition und Smart Factory</w:t>
      </w:r>
      <w:r w:rsidR="1D01857B" w:rsidRPr="007E19B3">
        <w:rPr>
          <w:b/>
        </w:rPr>
        <w:t xml:space="preserve">. </w:t>
      </w:r>
      <w:r w:rsidR="21542536" w:rsidRPr="007E19B3">
        <w:rPr>
          <w:b/>
        </w:rPr>
        <w:t xml:space="preserve">Das Ziel: </w:t>
      </w:r>
      <w:r w:rsidR="0D99BCE4" w:rsidRPr="007E19B3">
        <w:rPr>
          <w:b/>
        </w:rPr>
        <w:t>P</w:t>
      </w:r>
      <w:r w:rsidR="21542536" w:rsidRPr="007E19B3">
        <w:rPr>
          <w:b/>
        </w:rPr>
        <w:t>artnerschaftlich mehr Wertschöpfung</w:t>
      </w:r>
      <w:r w:rsidR="3B9706E4" w:rsidRPr="007E19B3">
        <w:rPr>
          <w:b/>
        </w:rPr>
        <w:t xml:space="preserve"> zu schaffen</w:t>
      </w:r>
      <w:r w:rsidR="21542536" w:rsidRPr="007E19B3">
        <w:rPr>
          <w:b/>
        </w:rPr>
        <w:t>.</w:t>
      </w:r>
    </w:p>
    <w:p w14:paraId="381486D4" w14:textId="78235138" w:rsidR="67E51D34" w:rsidRPr="007E19B3" w:rsidRDefault="67E51D34" w:rsidP="67E51D34">
      <w:pPr>
        <w:pStyle w:val="Copytext"/>
      </w:pPr>
    </w:p>
    <w:p w14:paraId="31E48A9D" w14:textId="1D37C290" w:rsidR="00250E48" w:rsidRDefault="008060D0" w:rsidP="0005148F">
      <w:pPr>
        <w:pStyle w:val="Copytext"/>
      </w:pPr>
      <w:r w:rsidRPr="007E19B3">
        <w:t xml:space="preserve">Die Industrie befindet sich inmitten </w:t>
      </w:r>
      <w:r w:rsidR="5A9F626D" w:rsidRPr="007E19B3">
        <w:t xml:space="preserve">der </w:t>
      </w:r>
      <w:r w:rsidRPr="007E19B3">
        <w:t>digitalen Transformation</w:t>
      </w:r>
      <w:r w:rsidR="2B66DC77" w:rsidRPr="007E19B3">
        <w:t>. Gleichzeitig</w:t>
      </w:r>
      <w:r w:rsidR="6214325F" w:rsidRPr="007E19B3">
        <w:t xml:space="preserve"> muss sie Anforderungen nach mehr Nachhaltigkeit erfüllen</w:t>
      </w:r>
      <w:r w:rsidR="03DCEA39" w:rsidRPr="007E19B3">
        <w:t xml:space="preserve"> </w:t>
      </w:r>
      <w:r w:rsidR="00EF37C8">
        <w:t>–</w:t>
      </w:r>
      <w:r w:rsidR="03DCEA39" w:rsidRPr="007E19B3">
        <w:t xml:space="preserve"> der</w:t>
      </w:r>
      <w:r w:rsidR="00EF37C8">
        <w:t xml:space="preserve"> </w:t>
      </w:r>
      <w:r w:rsidR="03DCEA39" w:rsidRPr="007E19B3">
        <w:t xml:space="preserve">Weg zur </w:t>
      </w:r>
      <w:r w:rsidR="00EF37C8">
        <w:t>„</w:t>
      </w:r>
      <w:r w:rsidR="03DCEA39" w:rsidRPr="007E19B3">
        <w:t>All-Electric Society” etwa hat hohe Priorität</w:t>
      </w:r>
      <w:r w:rsidR="6214325F" w:rsidRPr="007E19B3">
        <w:t xml:space="preserve">. </w:t>
      </w:r>
      <w:r w:rsidR="3D6817F2" w:rsidRPr="007E19B3">
        <w:t>Eine große Aufgabe, die mit einer sinkenden Zahl von Fachkräften bewältigt werden muss. Der Schlüssel aus Sicht der Unternehmen der Friedhelm Loh Group liegt in der Opt</w:t>
      </w:r>
      <w:r w:rsidR="65D75954" w:rsidRPr="007E19B3">
        <w:t>imierung und Industrialisierung von Prozessen entlang der Wertschöpfungsketten.</w:t>
      </w:r>
    </w:p>
    <w:p w14:paraId="35968F7C" w14:textId="77777777" w:rsidR="00250E48" w:rsidRDefault="00250E48" w:rsidP="0005148F">
      <w:pPr>
        <w:pStyle w:val="Copytext"/>
      </w:pPr>
    </w:p>
    <w:p w14:paraId="20D5E393" w14:textId="2A32A9B4" w:rsidR="00F54EB2" w:rsidRPr="007E19B3" w:rsidRDefault="65D75954" w:rsidP="0005148F">
      <w:pPr>
        <w:pStyle w:val="Copytext"/>
      </w:pPr>
      <w:r w:rsidRPr="007E19B3">
        <w:t>Auf der Hannover Messe zeigen Rittal, Eplan, Cideon und German Edge Cloud, wie Kunden schnell vorankommen können:</w:t>
      </w:r>
      <w:r w:rsidR="008060D0" w:rsidRPr="007E19B3">
        <w:t xml:space="preserve"> </w:t>
      </w:r>
      <w:r w:rsidR="00862859" w:rsidRPr="007E19B3">
        <w:t xml:space="preserve">„Das Handlungsprinzip </w:t>
      </w:r>
      <w:r w:rsidR="6C3DEFB8" w:rsidRPr="007E19B3">
        <w:t>der</w:t>
      </w:r>
      <w:r w:rsidR="00862859" w:rsidRPr="007E19B3">
        <w:t xml:space="preserve"> Industrialisierung gesamter Prozessketten </w:t>
      </w:r>
      <w:r w:rsidR="43E392E0" w:rsidRPr="007E19B3">
        <w:t>braucht die kluge Kombination von Software und Hardware. Dies funktioniert jedoch nur auf der</w:t>
      </w:r>
      <w:r w:rsidR="57D95CF7" w:rsidRPr="007E19B3">
        <w:t xml:space="preserve"> Grundlage </w:t>
      </w:r>
      <w:r w:rsidR="005E25E8">
        <w:t>von Datendurchgängigkeit entlang der gesamtem Wertschöpfungskette</w:t>
      </w:r>
      <w:r w:rsidR="00862859" w:rsidRPr="007E19B3">
        <w:t>“, sagt Markus Asch, CEO Rittal International und Rittal Software Systems: „</w:t>
      </w:r>
      <w:r w:rsidR="20B015CF" w:rsidRPr="007E19B3">
        <w:t>Unser Ansatz sind</w:t>
      </w:r>
      <w:r w:rsidR="00F54EB2" w:rsidRPr="007E19B3">
        <w:t xml:space="preserve"> standardisierte</w:t>
      </w:r>
      <w:r w:rsidR="1017ABC5" w:rsidRPr="007E19B3">
        <w:t xml:space="preserve">, modulare </w:t>
      </w:r>
      <w:r w:rsidR="514C4FDD" w:rsidRPr="007E19B3">
        <w:t>Lösungen, die</w:t>
      </w:r>
      <w:r w:rsidR="1F5551AF" w:rsidRPr="007E19B3">
        <w:t xml:space="preserve"> genau zur</w:t>
      </w:r>
      <w:r w:rsidR="514C4FDD" w:rsidRPr="007E19B3">
        <w:t xml:space="preserve"> </w:t>
      </w:r>
      <w:r w:rsidR="003C012B" w:rsidRPr="007E19B3">
        <w:t>konkrete</w:t>
      </w:r>
      <w:r w:rsidR="74517751" w:rsidRPr="007E19B3">
        <w:t>n</w:t>
      </w:r>
      <w:r w:rsidR="00F54EB2" w:rsidRPr="007E19B3">
        <w:t xml:space="preserve"> Anwendung </w:t>
      </w:r>
      <w:r w:rsidR="5BE5CB0E" w:rsidRPr="007E19B3">
        <w:t>passen</w:t>
      </w:r>
      <w:r w:rsidR="6987BA1B" w:rsidRPr="007E19B3">
        <w:t>. Dafür</w:t>
      </w:r>
      <w:r w:rsidR="00F54EB2" w:rsidRPr="007E19B3">
        <w:t xml:space="preserve"> braucht es </w:t>
      </w:r>
      <w:r w:rsidR="00F769EA" w:rsidRPr="007E19B3">
        <w:t>genaue Kenntnis der Kundenprozesse</w:t>
      </w:r>
      <w:r w:rsidR="008E5406" w:rsidRPr="007E19B3">
        <w:t xml:space="preserve"> und engen Austausch auf Augenhöhe mit den Kunden</w:t>
      </w:r>
      <w:r w:rsidR="00F54EB2" w:rsidRPr="007E19B3">
        <w:t>.</w:t>
      </w:r>
      <w:r w:rsidR="1ABE9827" w:rsidRPr="007E19B3">
        <w:t xml:space="preserve"> </w:t>
      </w:r>
      <w:r w:rsidR="384FFB45" w:rsidRPr="007E19B3">
        <w:t xml:space="preserve">Auf der Hannover Messe </w:t>
      </w:r>
      <w:r w:rsidR="008E5406" w:rsidRPr="007E19B3">
        <w:t>zeigen</w:t>
      </w:r>
      <w:r w:rsidR="42E25EFA" w:rsidRPr="007E19B3">
        <w:t xml:space="preserve"> wir Ergebnisse dieser Zusammenarbeit und Beispiele</w:t>
      </w:r>
      <w:r w:rsidR="008E5406" w:rsidRPr="007E19B3">
        <w:t>, wie</w:t>
      </w:r>
      <w:r w:rsidR="17EF1456" w:rsidRPr="007E19B3">
        <w:t xml:space="preserve"> die Effizienz und Produktivität</w:t>
      </w:r>
      <w:r w:rsidR="416567C9" w:rsidRPr="007E19B3">
        <w:t xml:space="preserve"> unserer Kunden</w:t>
      </w:r>
      <w:r w:rsidR="17EF1456" w:rsidRPr="007E19B3">
        <w:t xml:space="preserve"> entlang</w:t>
      </w:r>
      <w:r w:rsidR="7A6EC500" w:rsidRPr="007E19B3">
        <w:t xml:space="preserve"> ihrer</w:t>
      </w:r>
      <w:r w:rsidR="17EF1456" w:rsidRPr="007E19B3">
        <w:t xml:space="preserve"> gesamten Wertschöpfu</w:t>
      </w:r>
      <w:r w:rsidR="1DF8EC77" w:rsidRPr="007E19B3">
        <w:t>ngsprozesse</w:t>
      </w:r>
      <w:r w:rsidR="17EF1456" w:rsidRPr="007E19B3">
        <w:t xml:space="preserve"> </w:t>
      </w:r>
      <w:r w:rsidR="4D9BDD63" w:rsidRPr="007E19B3">
        <w:t>–</w:t>
      </w:r>
      <w:r w:rsidR="0516EA05" w:rsidRPr="007E19B3">
        <w:t xml:space="preserve"> </w:t>
      </w:r>
      <w:r w:rsidR="008E5406" w:rsidRPr="007E19B3">
        <w:t>e</w:t>
      </w:r>
      <w:r w:rsidR="17EF1456" w:rsidRPr="007E19B3">
        <w:t>nd-</w:t>
      </w:r>
      <w:proofErr w:type="spellStart"/>
      <w:r w:rsidR="17EF1456" w:rsidRPr="007E19B3">
        <w:t>to</w:t>
      </w:r>
      <w:proofErr w:type="spellEnd"/>
      <w:r w:rsidR="17EF1456" w:rsidRPr="007E19B3">
        <w:t>-</w:t>
      </w:r>
      <w:r w:rsidR="008E5406" w:rsidRPr="007E19B3">
        <w:t>e</w:t>
      </w:r>
      <w:r w:rsidR="17EF1456" w:rsidRPr="007E19B3">
        <w:t>nd</w:t>
      </w:r>
      <w:r w:rsidR="20FEB6AA" w:rsidRPr="007E19B3">
        <w:t xml:space="preserve"> </w:t>
      </w:r>
      <w:r w:rsidR="6586001D" w:rsidRPr="007E19B3">
        <w:t xml:space="preserve">– </w:t>
      </w:r>
      <w:r w:rsidR="008E5406" w:rsidRPr="007E19B3">
        <w:t>ge</w:t>
      </w:r>
      <w:r w:rsidR="17EF1456" w:rsidRPr="007E19B3">
        <w:t>steiger</w:t>
      </w:r>
      <w:r w:rsidR="008E5406" w:rsidRPr="007E19B3">
        <w:t>t werden kan</w:t>
      </w:r>
      <w:r w:rsidR="17EF1456" w:rsidRPr="007E19B3">
        <w:t>n.</w:t>
      </w:r>
      <w:r w:rsidR="1ABE9827" w:rsidRPr="007E19B3">
        <w:t>”</w:t>
      </w:r>
    </w:p>
    <w:p w14:paraId="7E461A11" w14:textId="420B7AE1" w:rsidR="33B9D06E" w:rsidRPr="007E19B3" w:rsidRDefault="33B9D06E" w:rsidP="33B9D06E">
      <w:pPr>
        <w:pStyle w:val="Copytext"/>
      </w:pPr>
    </w:p>
    <w:p w14:paraId="2CC8CC95" w14:textId="79A86F0D" w:rsidR="00F54EB2" w:rsidRPr="007E19B3" w:rsidRDefault="1F8C3200" w:rsidP="0005148F">
      <w:pPr>
        <w:pStyle w:val="Copytext"/>
      </w:pPr>
      <w:r w:rsidRPr="007E19B3">
        <w:t>E</w:t>
      </w:r>
      <w:r w:rsidR="4DB7204B" w:rsidRPr="007E19B3">
        <w:t xml:space="preserve">inen </w:t>
      </w:r>
      <w:r w:rsidR="00F54EB2" w:rsidRPr="007E19B3">
        <w:t>schnelle</w:t>
      </w:r>
      <w:r w:rsidR="2F26F350" w:rsidRPr="007E19B3">
        <w:t>n</w:t>
      </w:r>
      <w:r w:rsidR="00F54EB2" w:rsidRPr="007E19B3">
        <w:t xml:space="preserve"> </w:t>
      </w:r>
      <w:r w:rsidR="3B0B84EF" w:rsidRPr="007E19B3">
        <w:t xml:space="preserve">Einstieg </w:t>
      </w:r>
      <w:r w:rsidR="6F248782" w:rsidRPr="007E19B3">
        <w:t xml:space="preserve">anhand ihrer Applikationen </w:t>
      </w:r>
      <w:r w:rsidR="6A7338A0" w:rsidRPr="007E19B3">
        <w:t xml:space="preserve">finden </w:t>
      </w:r>
      <w:r w:rsidR="34C148A5" w:rsidRPr="007E19B3">
        <w:t>Kunden</w:t>
      </w:r>
      <w:r w:rsidR="1751FDF5" w:rsidRPr="007E19B3">
        <w:t xml:space="preserve"> über</w:t>
      </w:r>
      <w:r w:rsidR="00F54EB2" w:rsidRPr="007E19B3">
        <w:t xml:space="preserve"> d</w:t>
      </w:r>
      <w:r w:rsidR="5248DA12" w:rsidRPr="007E19B3">
        <w:t>ie</w:t>
      </w:r>
      <w:r w:rsidR="6046D66F" w:rsidRPr="007E19B3">
        <w:t xml:space="preserve"> vier </w:t>
      </w:r>
      <w:r w:rsidR="4FCCD86E" w:rsidRPr="007E19B3">
        <w:t>Themen</w:t>
      </w:r>
      <w:r w:rsidR="1712546D" w:rsidRPr="007E19B3">
        <w:t>f</w:t>
      </w:r>
      <w:r w:rsidR="00F54EB2" w:rsidRPr="007E19B3">
        <w:t xml:space="preserve">elder </w:t>
      </w:r>
      <w:r w:rsidR="00131BC1" w:rsidRPr="007E19B3">
        <w:t xml:space="preserve">Industrial </w:t>
      </w:r>
      <w:r w:rsidR="50684A2C" w:rsidRPr="007E19B3">
        <w:t>Automation</w:t>
      </w:r>
      <w:r w:rsidR="00131BC1" w:rsidRPr="007E19B3">
        <w:t>, Panel Building, Energy Transition und Smart Factory</w:t>
      </w:r>
      <w:r w:rsidR="506E7A2E" w:rsidRPr="007E19B3">
        <w:t>.</w:t>
      </w:r>
      <w:r w:rsidR="40B13693" w:rsidRPr="007E19B3">
        <w:t xml:space="preserve"> Von dort aus werden in vier Deep-Dive-Bereichen konkret Produkte, Software- und Systemlösungen für spezifische Bedarfe vorgestellt.</w:t>
      </w:r>
    </w:p>
    <w:p w14:paraId="4BF66FCD" w14:textId="77777777" w:rsidR="003C012B" w:rsidRPr="007E19B3" w:rsidRDefault="003C012B" w:rsidP="0005148F">
      <w:pPr>
        <w:pStyle w:val="Copytext"/>
      </w:pPr>
    </w:p>
    <w:p w14:paraId="412B8612" w14:textId="0526C882" w:rsidR="003C012B" w:rsidRPr="007E19B3" w:rsidRDefault="003C012B" w:rsidP="003C012B">
      <w:pPr>
        <w:pStyle w:val="Copytext-Zwischenberschrift"/>
        <w:spacing w:before="0"/>
      </w:pPr>
      <w:r w:rsidRPr="007E19B3">
        <w:t xml:space="preserve">Industrial </w:t>
      </w:r>
      <w:r w:rsidR="00700841">
        <w:t>Automation</w:t>
      </w:r>
      <w:r w:rsidR="4B694455" w:rsidRPr="007E19B3">
        <w:t xml:space="preserve">: Mehr </w:t>
      </w:r>
      <w:r w:rsidR="00700841">
        <w:t>Effizienz</w:t>
      </w:r>
      <w:r w:rsidR="00700841" w:rsidRPr="007E19B3">
        <w:t xml:space="preserve"> </w:t>
      </w:r>
    </w:p>
    <w:p w14:paraId="2E3BF0A3" w14:textId="466E8E9C" w:rsidR="003C012B" w:rsidRPr="007E19B3" w:rsidRDefault="003C012B" w:rsidP="003C012B">
      <w:pPr>
        <w:pStyle w:val="Copytext-Zwischenberschrift"/>
        <w:spacing w:before="0"/>
        <w:rPr>
          <w:b w:val="0"/>
          <w:bCs w:val="0"/>
        </w:rPr>
      </w:pPr>
      <w:r w:rsidRPr="007E19B3">
        <w:rPr>
          <w:b w:val="0"/>
          <w:bCs w:val="0"/>
        </w:rPr>
        <w:t xml:space="preserve">Wie kann </w:t>
      </w:r>
      <w:r w:rsidR="00F3443B" w:rsidRPr="007E19B3">
        <w:rPr>
          <w:b w:val="0"/>
          <w:bCs w:val="0"/>
        </w:rPr>
        <w:t>Standardisierung</w:t>
      </w:r>
      <w:r w:rsidRPr="007E19B3">
        <w:rPr>
          <w:b w:val="0"/>
          <w:bCs w:val="0"/>
        </w:rPr>
        <w:t xml:space="preserve"> im Engineering mehr </w:t>
      </w:r>
      <w:r w:rsidR="00F3443B" w:rsidRPr="007E19B3">
        <w:rPr>
          <w:b w:val="0"/>
          <w:bCs w:val="0"/>
        </w:rPr>
        <w:t xml:space="preserve">digitale </w:t>
      </w:r>
      <w:r w:rsidRPr="007E19B3">
        <w:rPr>
          <w:b w:val="0"/>
          <w:bCs w:val="0"/>
        </w:rPr>
        <w:t>Durchgängigkeit</w:t>
      </w:r>
      <w:r w:rsidR="00700841">
        <w:rPr>
          <w:b w:val="0"/>
          <w:bCs w:val="0"/>
        </w:rPr>
        <w:t xml:space="preserve"> und Effizienz</w:t>
      </w:r>
      <w:r w:rsidRPr="007E19B3">
        <w:rPr>
          <w:b w:val="0"/>
          <w:bCs w:val="0"/>
        </w:rPr>
        <w:t xml:space="preserve"> bringen</w:t>
      </w:r>
      <w:r w:rsidR="4ACDC9B2" w:rsidRPr="007E19B3">
        <w:rPr>
          <w:b w:val="0"/>
          <w:bCs w:val="0"/>
        </w:rPr>
        <w:t xml:space="preserve"> – u</w:t>
      </w:r>
      <w:r w:rsidRPr="007E19B3">
        <w:rPr>
          <w:b w:val="0"/>
          <w:bCs w:val="0"/>
        </w:rPr>
        <w:t>nd dies für unterschiedliche Aufgabenstellungen in der Automatisierungstechnik?</w:t>
      </w:r>
      <w:r w:rsidR="00F3443B" w:rsidRPr="007E19B3">
        <w:rPr>
          <w:b w:val="0"/>
          <w:bCs w:val="0"/>
        </w:rPr>
        <w:t xml:space="preserve"> </w:t>
      </w:r>
      <w:r w:rsidRPr="007E19B3">
        <w:rPr>
          <w:b w:val="0"/>
          <w:bCs w:val="0"/>
        </w:rPr>
        <w:t xml:space="preserve">Eplan gibt </w:t>
      </w:r>
      <w:r w:rsidR="3462A3C3" w:rsidRPr="007E19B3">
        <w:rPr>
          <w:b w:val="0"/>
          <w:bCs w:val="0"/>
        </w:rPr>
        <w:t>etwa</w:t>
      </w:r>
      <w:r w:rsidR="00F769EA" w:rsidRPr="007E19B3">
        <w:rPr>
          <w:b w:val="0"/>
          <w:bCs w:val="0"/>
        </w:rPr>
        <w:t xml:space="preserve"> </w:t>
      </w:r>
      <w:r w:rsidRPr="007E19B3">
        <w:rPr>
          <w:b w:val="0"/>
          <w:bCs w:val="0"/>
        </w:rPr>
        <w:t xml:space="preserve">erste Einblicke in Cable </w:t>
      </w:r>
      <w:proofErr w:type="spellStart"/>
      <w:r w:rsidRPr="007E19B3">
        <w:rPr>
          <w:b w:val="0"/>
          <w:bCs w:val="0"/>
        </w:rPr>
        <w:t>proD</w:t>
      </w:r>
      <w:proofErr w:type="spellEnd"/>
      <w:r w:rsidRPr="007E19B3">
        <w:rPr>
          <w:b w:val="0"/>
          <w:bCs w:val="0"/>
        </w:rPr>
        <w:t xml:space="preserve">, eine </w:t>
      </w:r>
      <w:r w:rsidR="5245E311" w:rsidRPr="007E19B3">
        <w:rPr>
          <w:b w:val="0"/>
          <w:bCs w:val="0"/>
        </w:rPr>
        <w:t xml:space="preserve">künftige </w:t>
      </w:r>
      <w:r w:rsidRPr="007E19B3">
        <w:rPr>
          <w:b w:val="0"/>
          <w:bCs w:val="0"/>
        </w:rPr>
        <w:t>Software zur virtuellen Verkabelung von Maschinen sowie</w:t>
      </w:r>
      <w:r w:rsidR="00F3443B" w:rsidRPr="007E19B3">
        <w:rPr>
          <w:b w:val="0"/>
          <w:bCs w:val="0"/>
        </w:rPr>
        <w:t xml:space="preserve"> </w:t>
      </w:r>
      <w:r w:rsidR="66519DF4" w:rsidRPr="007E19B3">
        <w:rPr>
          <w:b w:val="0"/>
          <w:bCs w:val="0"/>
        </w:rPr>
        <w:t xml:space="preserve">in erweiterte Funktionen der App </w:t>
      </w:r>
      <w:r w:rsidR="00F40DE0">
        <w:rPr>
          <w:b w:val="0"/>
          <w:bCs w:val="0"/>
        </w:rPr>
        <w:t>„</w:t>
      </w:r>
      <w:r w:rsidR="66519DF4" w:rsidRPr="007E19B3">
        <w:rPr>
          <w:b w:val="0"/>
          <w:bCs w:val="0"/>
        </w:rPr>
        <w:t xml:space="preserve">eView AR”, </w:t>
      </w:r>
      <w:r w:rsidR="00F3443B" w:rsidRPr="007E19B3">
        <w:rPr>
          <w:b w:val="0"/>
          <w:bCs w:val="0"/>
        </w:rPr>
        <w:t xml:space="preserve">die per </w:t>
      </w:r>
      <w:proofErr w:type="spellStart"/>
      <w:r w:rsidR="00F3443B" w:rsidRPr="007E19B3">
        <w:rPr>
          <w:b w:val="0"/>
          <w:bCs w:val="0"/>
        </w:rPr>
        <w:t>Augmented</w:t>
      </w:r>
      <w:proofErr w:type="spellEnd"/>
      <w:r w:rsidR="00F3443B" w:rsidRPr="007E19B3">
        <w:rPr>
          <w:b w:val="0"/>
          <w:bCs w:val="0"/>
        </w:rPr>
        <w:t xml:space="preserve"> Reality den realen Schaltschrank mit seinem Digitalen Zwilling </w:t>
      </w:r>
      <w:r w:rsidR="424EF581" w:rsidRPr="007E19B3">
        <w:rPr>
          <w:b w:val="0"/>
          <w:bCs w:val="0"/>
        </w:rPr>
        <w:t>überlagert</w:t>
      </w:r>
      <w:r w:rsidR="00F3443B" w:rsidRPr="007E19B3">
        <w:rPr>
          <w:b w:val="0"/>
          <w:bCs w:val="0"/>
        </w:rPr>
        <w:t xml:space="preserve">. </w:t>
      </w:r>
      <w:r w:rsidR="226A625D" w:rsidRPr="007E19B3">
        <w:rPr>
          <w:b w:val="0"/>
          <w:bCs w:val="0"/>
        </w:rPr>
        <w:t xml:space="preserve">Zudem </w:t>
      </w:r>
      <w:r w:rsidR="57858D02" w:rsidRPr="007E19B3">
        <w:rPr>
          <w:b w:val="0"/>
          <w:bCs w:val="0"/>
        </w:rPr>
        <w:t xml:space="preserve">können </w:t>
      </w:r>
      <w:r w:rsidR="226A625D" w:rsidRPr="007E19B3">
        <w:rPr>
          <w:b w:val="0"/>
          <w:bCs w:val="0"/>
        </w:rPr>
        <w:t xml:space="preserve">Anwender auf Einblicke in die kommende Eplan Plattform 2025 gespannt sein. </w:t>
      </w:r>
      <w:r w:rsidR="00F3443B" w:rsidRPr="007E19B3">
        <w:rPr>
          <w:b w:val="0"/>
          <w:bCs w:val="0"/>
        </w:rPr>
        <w:t xml:space="preserve">Cideon stellt </w:t>
      </w:r>
      <w:r w:rsidR="005302B3">
        <w:rPr>
          <w:b w:val="0"/>
          <w:bCs w:val="0"/>
        </w:rPr>
        <w:t>die Software</w:t>
      </w:r>
      <w:r w:rsidR="005302B3" w:rsidRPr="007E19B3">
        <w:rPr>
          <w:b w:val="0"/>
          <w:bCs w:val="0"/>
        </w:rPr>
        <w:t xml:space="preserve"> </w:t>
      </w:r>
      <w:proofErr w:type="spellStart"/>
      <w:r w:rsidR="00F3443B" w:rsidRPr="007E19B3">
        <w:rPr>
          <w:b w:val="0"/>
          <w:bCs w:val="0"/>
        </w:rPr>
        <w:t>Sparify</w:t>
      </w:r>
      <w:proofErr w:type="spellEnd"/>
      <w:r w:rsidR="00F3443B" w:rsidRPr="007E19B3">
        <w:rPr>
          <w:b w:val="0"/>
          <w:bCs w:val="0"/>
        </w:rPr>
        <w:t xml:space="preserve"> </w:t>
      </w:r>
      <w:r w:rsidR="005302B3">
        <w:rPr>
          <w:b w:val="0"/>
          <w:bCs w:val="0"/>
        </w:rPr>
        <w:t>vor,</w:t>
      </w:r>
      <w:r w:rsidR="003A68AA">
        <w:rPr>
          <w:b w:val="0"/>
          <w:bCs w:val="0"/>
        </w:rPr>
        <w:t xml:space="preserve"> </w:t>
      </w:r>
      <w:r w:rsidR="00F40DE0">
        <w:rPr>
          <w:b w:val="0"/>
          <w:bCs w:val="0"/>
        </w:rPr>
        <w:t xml:space="preserve">die mit Informationen aus CAD-Modellen und PDM das </w:t>
      </w:r>
      <w:r w:rsidR="00F3443B" w:rsidRPr="007E19B3">
        <w:rPr>
          <w:b w:val="0"/>
          <w:bCs w:val="0"/>
        </w:rPr>
        <w:t>Teilemanagement</w:t>
      </w:r>
      <w:r w:rsidR="00F40DE0">
        <w:rPr>
          <w:b w:val="0"/>
          <w:bCs w:val="0"/>
        </w:rPr>
        <w:t xml:space="preserve"> vereinfacht.</w:t>
      </w:r>
    </w:p>
    <w:p w14:paraId="60E75549" w14:textId="77777777" w:rsidR="00F3443B" w:rsidRPr="007E19B3" w:rsidRDefault="00F3443B" w:rsidP="003C012B">
      <w:pPr>
        <w:pStyle w:val="Copytext-Zwischenberschrift"/>
        <w:spacing w:before="0"/>
        <w:rPr>
          <w:b w:val="0"/>
        </w:rPr>
      </w:pPr>
    </w:p>
    <w:p w14:paraId="7D7AF794" w14:textId="049DA9ED" w:rsidR="0030636B" w:rsidRPr="007E19B3" w:rsidRDefault="00F3443B" w:rsidP="003C012B">
      <w:pPr>
        <w:pStyle w:val="Copytext-Zwischenberschrift"/>
        <w:spacing w:before="0"/>
      </w:pPr>
      <w:r w:rsidRPr="007E19B3">
        <w:t xml:space="preserve">Panel </w:t>
      </w:r>
      <w:r w:rsidR="004761BA" w:rsidRPr="007E19B3">
        <w:t>Building</w:t>
      </w:r>
      <w:r w:rsidR="31327700" w:rsidRPr="007E19B3">
        <w:t>: Mehr Produktivität</w:t>
      </w:r>
    </w:p>
    <w:p w14:paraId="3029F831" w14:textId="0A4438A3" w:rsidR="00F3443B" w:rsidRPr="007E19B3" w:rsidRDefault="00F3443B" w:rsidP="00F3443B">
      <w:pPr>
        <w:pStyle w:val="Copytext-Zwischenberschrift"/>
        <w:spacing w:before="0"/>
        <w:rPr>
          <w:b w:val="0"/>
          <w:bCs w:val="0"/>
        </w:rPr>
      </w:pPr>
      <w:r w:rsidRPr="007E19B3">
        <w:rPr>
          <w:b w:val="0"/>
          <w:bCs w:val="0"/>
        </w:rPr>
        <w:t>Wie kann der Steuerungs- und Schaltanlagenbau in Zeiten des Fachkräftemangels noch effizienter</w:t>
      </w:r>
      <w:r w:rsidR="00700841">
        <w:rPr>
          <w:b w:val="0"/>
          <w:bCs w:val="0"/>
        </w:rPr>
        <w:t xml:space="preserve"> und produktiver</w:t>
      </w:r>
      <w:r w:rsidRPr="007E19B3">
        <w:rPr>
          <w:b w:val="0"/>
          <w:bCs w:val="0"/>
        </w:rPr>
        <w:t xml:space="preserve"> werden</w:t>
      </w:r>
      <w:r w:rsidR="3EA32594" w:rsidRPr="007E19B3">
        <w:rPr>
          <w:b w:val="0"/>
          <w:bCs w:val="0"/>
        </w:rPr>
        <w:t>?</w:t>
      </w:r>
      <w:r w:rsidRPr="007E19B3">
        <w:rPr>
          <w:b w:val="0"/>
          <w:bCs w:val="0"/>
        </w:rPr>
        <w:t xml:space="preserve"> Schlüssel ist die Datendurchgängigkeit entlang der Wertschöpfungskette vom elektrischen Engineering über Systemtechnik und Panel Building bis in die digitale Operations-Phase der Anlagen. Rittal erweitert die Möglichkeiten mit </w:t>
      </w:r>
      <w:r w:rsidR="004B4DE5" w:rsidRPr="007E19B3">
        <w:rPr>
          <w:b w:val="0"/>
          <w:bCs w:val="0"/>
        </w:rPr>
        <w:t>Neuheiten bei d</w:t>
      </w:r>
      <w:r w:rsidR="00B14A60" w:rsidRPr="007E19B3">
        <w:rPr>
          <w:b w:val="0"/>
          <w:bCs w:val="0"/>
        </w:rPr>
        <w:t xml:space="preserve">er </w:t>
      </w:r>
      <w:r w:rsidRPr="007E19B3">
        <w:rPr>
          <w:b w:val="0"/>
          <w:bCs w:val="0"/>
        </w:rPr>
        <w:t xml:space="preserve">AX </w:t>
      </w:r>
      <w:r w:rsidR="00DE4EA0" w:rsidRPr="007E19B3">
        <w:rPr>
          <w:b w:val="0"/>
          <w:bCs w:val="0"/>
        </w:rPr>
        <w:t>Gehäuses</w:t>
      </w:r>
      <w:r w:rsidRPr="007E19B3">
        <w:rPr>
          <w:b w:val="0"/>
          <w:bCs w:val="0"/>
        </w:rPr>
        <w:t xml:space="preserve">erie, </w:t>
      </w:r>
      <w:r w:rsidR="00FB5C15" w:rsidRPr="007E19B3">
        <w:rPr>
          <w:b w:val="0"/>
          <w:bCs w:val="0"/>
        </w:rPr>
        <w:t xml:space="preserve">dem neuen CX Pultsystem oder </w:t>
      </w:r>
      <w:proofErr w:type="spellStart"/>
      <w:r w:rsidR="00FB5C15" w:rsidRPr="007E19B3">
        <w:rPr>
          <w:b w:val="0"/>
          <w:bCs w:val="0"/>
        </w:rPr>
        <w:t>anreihbaren</w:t>
      </w:r>
      <w:proofErr w:type="spellEnd"/>
      <w:r w:rsidR="00FB5C15" w:rsidRPr="007E19B3">
        <w:rPr>
          <w:b w:val="0"/>
          <w:bCs w:val="0"/>
        </w:rPr>
        <w:t xml:space="preserve"> CS </w:t>
      </w:r>
      <w:proofErr w:type="spellStart"/>
      <w:r w:rsidR="00FB5C15" w:rsidRPr="007E19B3">
        <w:rPr>
          <w:b w:val="0"/>
          <w:bCs w:val="0"/>
        </w:rPr>
        <w:t>Toptec</w:t>
      </w:r>
      <w:proofErr w:type="spellEnd"/>
      <w:r w:rsidR="00FB5C15" w:rsidRPr="007E19B3">
        <w:rPr>
          <w:b w:val="0"/>
          <w:bCs w:val="0"/>
        </w:rPr>
        <w:t xml:space="preserve"> Outdoor-Schränken</w:t>
      </w:r>
      <w:r w:rsidR="0AC4A5A9" w:rsidRPr="007E19B3">
        <w:rPr>
          <w:b w:val="0"/>
          <w:bCs w:val="0"/>
        </w:rPr>
        <w:t xml:space="preserve"> sowie mit energiesparenden Kühllösungen</w:t>
      </w:r>
      <w:r w:rsidR="00FB5C15" w:rsidRPr="007E19B3">
        <w:rPr>
          <w:b w:val="0"/>
          <w:bCs w:val="0"/>
        </w:rPr>
        <w:t xml:space="preserve">. Rittal Automation Systems </w:t>
      </w:r>
      <w:r w:rsidR="00BB6F98" w:rsidRPr="007E19B3">
        <w:rPr>
          <w:b w:val="0"/>
          <w:bCs w:val="0"/>
        </w:rPr>
        <w:t>erhöht die Automatisierung</w:t>
      </w:r>
      <w:r w:rsidR="006E1B9B" w:rsidRPr="007E19B3">
        <w:rPr>
          <w:b w:val="0"/>
          <w:bCs w:val="0"/>
        </w:rPr>
        <w:t xml:space="preserve"> auf dem Shopfloor</w:t>
      </w:r>
      <w:r w:rsidR="00BB6F98" w:rsidRPr="007E19B3">
        <w:rPr>
          <w:b w:val="0"/>
          <w:bCs w:val="0"/>
        </w:rPr>
        <w:t xml:space="preserve"> </w:t>
      </w:r>
      <w:r w:rsidR="00FB5C15" w:rsidRPr="007E19B3">
        <w:rPr>
          <w:b w:val="0"/>
          <w:bCs w:val="0"/>
        </w:rPr>
        <w:t>mit dem optimierten Cutting Terminal CT M3 sowie neue</w:t>
      </w:r>
      <w:r w:rsidR="00BB6F98" w:rsidRPr="007E19B3">
        <w:rPr>
          <w:b w:val="0"/>
          <w:bCs w:val="0"/>
        </w:rPr>
        <w:t>n</w:t>
      </w:r>
      <w:r w:rsidR="00FB5C15" w:rsidRPr="007E19B3">
        <w:rPr>
          <w:b w:val="0"/>
          <w:bCs w:val="0"/>
        </w:rPr>
        <w:t xml:space="preserve"> </w:t>
      </w:r>
      <w:r w:rsidR="00BB6F98" w:rsidRPr="007E19B3">
        <w:rPr>
          <w:b w:val="0"/>
          <w:bCs w:val="0"/>
        </w:rPr>
        <w:t>Maschinen</w:t>
      </w:r>
      <w:r w:rsidR="00FB5C15" w:rsidRPr="007E19B3">
        <w:rPr>
          <w:b w:val="0"/>
          <w:bCs w:val="0"/>
        </w:rPr>
        <w:t xml:space="preserve"> der Firma Ehrt</w:t>
      </w:r>
      <w:r w:rsidR="00404508" w:rsidRPr="007E19B3">
        <w:rPr>
          <w:b w:val="0"/>
          <w:bCs w:val="0"/>
        </w:rPr>
        <w:t>,</w:t>
      </w:r>
      <w:r w:rsidR="00FB5C15" w:rsidRPr="007E19B3">
        <w:rPr>
          <w:b w:val="0"/>
          <w:bCs w:val="0"/>
        </w:rPr>
        <w:t xml:space="preserve"> </w:t>
      </w:r>
      <w:r w:rsidR="00BB6F98" w:rsidRPr="007E19B3">
        <w:rPr>
          <w:b w:val="0"/>
          <w:bCs w:val="0"/>
        </w:rPr>
        <w:t xml:space="preserve">wie dem </w:t>
      </w:r>
      <w:r w:rsidR="00FB5C15" w:rsidRPr="007E19B3">
        <w:rPr>
          <w:b w:val="0"/>
          <w:bCs w:val="0"/>
        </w:rPr>
        <w:t xml:space="preserve">Bending Terminal BT 20E </w:t>
      </w:r>
      <w:r w:rsidR="00BB6F98" w:rsidRPr="007E19B3">
        <w:rPr>
          <w:b w:val="0"/>
          <w:bCs w:val="0"/>
        </w:rPr>
        <w:t>zum Biegen von Stromschienen</w:t>
      </w:r>
      <w:r w:rsidR="00FB5C15" w:rsidRPr="007E19B3">
        <w:rPr>
          <w:b w:val="0"/>
          <w:bCs w:val="0"/>
        </w:rPr>
        <w:t xml:space="preserve"> </w:t>
      </w:r>
      <w:r w:rsidR="00BB6F98" w:rsidRPr="007E19B3">
        <w:rPr>
          <w:b w:val="0"/>
          <w:bCs w:val="0"/>
        </w:rPr>
        <w:t xml:space="preserve">oder dem </w:t>
      </w:r>
      <w:proofErr w:type="spellStart"/>
      <w:r w:rsidR="00BB6F98" w:rsidRPr="007E19B3">
        <w:rPr>
          <w:b w:val="0"/>
          <w:bCs w:val="0"/>
        </w:rPr>
        <w:t>Punching</w:t>
      </w:r>
      <w:proofErr w:type="spellEnd"/>
      <w:r w:rsidR="00BB6F98" w:rsidRPr="007E19B3">
        <w:rPr>
          <w:b w:val="0"/>
          <w:bCs w:val="0"/>
        </w:rPr>
        <w:t xml:space="preserve"> Terminal PT S4 für den einfachen Einstieg in die Stromschienenbearbeitung.</w:t>
      </w:r>
      <w:r w:rsidR="6D0A2F73" w:rsidRPr="007E19B3">
        <w:rPr>
          <w:b w:val="0"/>
          <w:bCs w:val="0"/>
        </w:rPr>
        <w:t xml:space="preserve"> </w:t>
      </w:r>
      <w:r w:rsidR="6F93D685" w:rsidRPr="007E19B3">
        <w:rPr>
          <w:b w:val="0"/>
          <w:bCs w:val="0"/>
        </w:rPr>
        <w:t xml:space="preserve">Einen Blick in die Zukunft </w:t>
      </w:r>
      <w:r w:rsidR="008E5406" w:rsidRPr="007E19B3">
        <w:rPr>
          <w:b w:val="0"/>
          <w:bCs w:val="0"/>
        </w:rPr>
        <w:t>wirft</w:t>
      </w:r>
      <w:r w:rsidR="6F93D685" w:rsidRPr="007E19B3">
        <w:rPr>
          <w:b w:val="0"/>
          <w:bCs w:val="0"/>
        </w:rPr>
        <w:t xml:space="preserve"> Rittal mit eine</w:t>
      </w:r>
      <w:r w:rsidR="00F40DE0">
        <w:rPr>
          <w:b w:val="0"/>
          <w:bCs w:val="0"/>
        </w:rPr>
        <w:t xml:space="preserve">r Concept </w:t>
      </w:r>
      <w:proofErr w:type="spellStart"/>
      <w:r w:rsidR="00F40DE0">
        <w:rPr>
          <w:b w:val="0"/>
          <w:bCs w:val="0"/>
        </w:rPr>
        <w:t>Machine</w:t>
      </w:r>
      <w:proofErr w:type="spellEnd"/>
      <w:r w:rsidR="00F40DE0">
        <w:rPr>
          <w:b w:val="0"/>
          <w:bCs w:val="0"/>
        </w:rPr>
        <w:t xml:space="preserve"> </w:t>
      </w:r>
      <w:r w:rsidR="008E5406" w:rsidRPr="007E19B3">
        <w:rPr>
          <w:b w:val="0"/>
          <w:bCs w:val="0"/>
        </w:rPr>
        <w:t xml:space="preserve">für </w:t>
      </w:r>
      <w:r w:rsidR="6F93D685" w:rsidRPr="007E19B3">
        <w:rPr>
          <w:b w:val="0"/>
          <w:bCs w:val="0"/>
        </w:rPr>
        <w:t>vollautomatisch</w:t>
      </w:r>
      <w:r w:rsidR="008E5406" w:rsidRPr="007E19B3">
        <w:rPr>
          <w:b w:val="0"/>
          <w:bCs w:val="0"/>
        </w:rPr>
        <w:t>e Verdrahtung von</w:t>
      </w:r>
      <w:r w:rsidR="6F93D685" w:rsidRPr="007E19B3">
        <w:rPr>
          <w:b w:val="0"/>
          <w:bCs w:val="0"/>
        </w:rPr>
        <w:t xml:space="preserve"> Steuerungskomponenten.</w:t>
      </w:r>
      <w:r w:rsidR="0062486C" w:rsidRPr="007E19B3">
        <w:rPr>
          <w:b w:val="0"/>
          <w:bCs w:val="0"/>
        </w:rPr>
        <w:t xml:space="preserve"> Die Besucherinnen und Besucher </w:t>
      </w:r>
      <w:r w:rsidR="008E5406" w:rsidRPr="007E19B3">
        <w:rPr>
          <w:b w:val="0"/>
          <w:bCs w:val="0"/>
        </w:rPr>
        <w:t>erfahren</w:t>
      </w:r>
      <w:r w:rsidR="0062486C" w:rsidRPr="007E19B3">
        <w:rPr>
          <w:b w:val="0"/>
          <w:bCs w:val="0"/>
        </w:rPr>
        <w:t xml:space="preserve"> zudem, wie sich </w:t>
      </w:r>
      <w:r w:rsidR="00C030A2" w:rsidRPr="007E19B3">
        <w:rPr>
          <w:b w:val="0"/>
          <w:bCs w:val="0"/>
        </w:rPr>
        <w:t xml:space="preserve">IT-Infrastruktur </w:t>
      </w:r>
      <w:r w:rsidR="0062486C" w:rsidRPr="007E19B3">
        <w:rPr>
          <w:b w:val="0"/>
          <w:bCs w:val="0"/>
        </w:rPr>
        <w:t xml:space="preserve">mit der modularen Plattform RiMatrix </w:t>
      </w:r>
      <w:r w:rsidR="00C030A2" w:rsidRPr="007E19B3">
        <w:rPr>
          <w:b w:val="0"/>
          <w:bCs w:val="0"/>
        </w:rPr>
        <w:t xml:space="preserve">schnell </w:t>
      </w:r>
      <w:r w:rsidR="2DAB66E9" w:rsidRPr="007E19B3">
        <w:rPr>
          <w:b w:val="0"/>
          <w:bCs w:val="0"/>
        </w:rPr>
        <w:t xml:space="preserve">und im Betrieb energiesparend </w:t>
      </w:r>
      <w:r w:rsidR="0062486C" w:rsidRPr="007E19B3">
        <w:rPr>
          <w:b w:val="0"/>
          <w:bCs w:val="0"/>
        </w:rPr>
        <w:t>für den wachsenden Rechen</w:t>
      </w:r>
      <w:r w:rsidR="00545C8B" w:rsidRPr="007E19B3">
        <w:rPr>
          <w:b w:val="0"/>
          <w:bCs w:val="0"/>
        </w:rPr>
        <w:t>leistungs-Bedarf aufbauen lässt.</w:t>
      </w:r>
      <w:r w:rsidR="00F40DE0">
        <w:rPr>
          <w:b w:val="0"/>
          <w:bCs w:val="0"/>
        </w:rPr>
        <w:t xml:space="preserve"> Zu sehen sind auch hoch standardisierte Racks für das Open </w:t>
      </w:r>
      <w:proofErr w:type="spellStart"/>
      <w:r w:rsidR="00F40DE0">
        <w:rPr>
          <w:b w:val="0"/>
          <w:bCs w:val="0"/>
        </w:rPr>
        <w:t>Compute</w:t>
      </w:r>
      <w:proofErr w:type="spellEnd"/>
      <w:r w:rsidR="00F40DE0">
        <w:rPr>
          <w:b w:val="0"/>
          <w:bCs w:val="0"/>
        </w:rPr>
        <w:t xml:space="preserve"> Project (OCP), die schon fit für zukünftige AI-Anwendungen mit integrierter Flüssigkeitskühlung sind.</w:t>
      </w:r>
    </w:p>
    <w:p w14:paraId="454E6FF1" w14:textId="77777777" w:rsidR="00F3443B" w:rsidRPr="007E19B3" w:rsidRDefault="00F3443B" w:rsidP="00F3443B">
      <w:pPr>
        <w:pStyle w:val="Copytext-Zwischenberschrift"/>
        <w:spacing w:before="0"/>
        <w:rPr>
          <w:b w:val="0"/>
        </w:rPr>
      </w:pPr>
    </w:p>
    <w:p w14:paraId="3C925A2F" w14:textId="294DA623" w:rsidR="0030636B" w:rsidRPr="007E19B3" w:rsidRDefault="004761BA" w:rsidP="00F3443B">
      <w:pPr>
        <w:pStyle w:val="Copytext-Zwischenberschrift"/>
        <w:spacing w:before="0"/>
      </w:pPr>
      <w:r w:rsidRPr="007E19B3">
        <w:t xml:space="preserve">Energy </w:t>
      </w:r>
      <w:r w:rsidR="00131BC1" w:rsidRPr="007E19B3">
        <w:t>Transition</w:t>
      </w:r>
      <w:r w:rsidR="5052E0B4" w:rsidRPr="007E19B3">
        <w:t>: Mehr Geschwindigkeit</w:t>
      </w:r>
    </w:p>
    <w:p w14:paraId="52812068" w14:textId="6CE16049" w:rsidR="0030636B" w:rsidRPr="007E19B3" w:rsidRDefault="686E043E" w:rsidP="004761BA">
      <w:pPr>
        <w:pStyle w:val="Copytext"/>
      </w:pPr>
      <w:r w:rsidRPr="007E19B3">
        <w:t xml:space="preserve">Wie kommt </w:t>
      </w:r>
      <w:r w:rsidR="510BE2BB" w:rsidRPr="007E19B3">
        <w:t>b</w:t>
      </w:r>
      <w:r w:rsidR="004761BA" w:rsidRPr="007E19B3">
        <w:t>eim Ausbau der Energiesysteme</w:t>
      </w:r>
      <w:r w:rsidR="2CF54DB2" w:rsidRPr="007E19B3">
        <w:t xml:space="preserve"> gerade jetzt</w:t>
      </w:r>
      <w:r w:rsidR="004761BA" w:rsidRPr="007E19B3">
        <w:t xml:space="preserve"> </w:t>
      </w:r>
      <w:r w:rsidR="00AB5F65" w:rsidRPr="007E19B3">
        <w:t>mehr Tempo in Wertschöpfungspro</w:t>
      </w:r>
      <w:r w:rsidR="007225BF" w:rsidRPr="007E19B3">
        <w:t>ze</w:t>
      </w:r>
      <w:r w:rsidR="00AB5F65" w:rsidRPr="007E19B3">
        <w:t>ss</w:t>
      </w:r>
      <w:r w:rsidR="60DA724C" w:rsidRPr="007E19B3">
        <w:t>e?</w:t>
      </w:r>
      <w:r w:rsidR="006E1B9B" w:rsidRPr="007E19B3">
        <w:t xml:space="preserve"> Die Chancen </w:t>
      </w:r>
      <w:r w:rsidR="00C030A2">
        <w:t>steigen</w:t>
      </w:r>
      <w:r w:rsidR="000E25D8" w:rsidRPr="007E19B3">
        <w:t xml:space="preserve"> </w:t>
      </w:r>
      <w:r w:rsidR="006E1B9B" w:rsidRPr="007E19B3">
        <w:t>dabei</w:t>
      </w:r>
      <w:r w:rsidR="000E25D8" w:rsidRPr="007E19B3">
        <w:t xml:space="preserve"> durch</w:t>
      </w:r>
      <w:r w:rsidR="006E1B9B" w:rsidRPr="007E19B3">
        <w:t xml:space="preserve"> ein</w:t>
      </w:r>
      <w:r w:rsidR="000E25D8" w:rsidRPr="007E19B3">
        <w:t>en</w:t>
      </w:r>
      <w:r w:rsidR="006E1B9B" w:rsidRPr="007E19B3">
        <w:t xml:space="preserve"> </w:t>
      </w:r>
      <w:r w:rsidR="000E25D8" w:rsidRPr="007E19B3">
        <w:t>er</w:t>
      </w:r>
      <w:r w:rsidR="006E1B9B" w:rsidRPr="007E19B3">
        <w:t>h</w:t>
      </w:r>
      <w:r w:rsidR="000E25D8" w:rsidRPr="007E19B3">
        <w:t>ö</w:t>
      </w:r>
      <w:r w:rsidR="006E1B9B" w:rsidRPr="007E19B3">
        <w:t>h</w:t>
      </w:r>
      <w:r w:rsidR="000E25D8" w:rsidRPr="007E19B3">
        <w:t>ten</w:t>
      </w:r>
      <w:r w:rsidR="006E1B9B" w:rsidRPr="007E19B3">
        <w:t xml:space="preserve"> Digitalisierungs- und Standardisierungsgrad nach dem Vorbild des Maschine</w:t>
      </w:r>
      <w:r w:rsidR="00F40DE0">
        <w:t>n</w:t>
      </w:r>
      <w:r w:rsidR="006E1B9B" w:rsidRPr="007E19B3">
        <w:t>baus.</w:t>
      </w:r>
      <w:r w:rsidR="004761BA" w:rsidRPr="007E19B3">
        <w:t xml:space="preserve"> Die konkrete Umsetzung sehen die Messebesucher am Beispiel einer Trafostation. Die Idee: Eplan bietet ein komplettes Industrie-Projekt als normgerechter Standard, inklusive branchentypischer Betriebsmittelliste. Es muss nur noch bei Bedarf individualisiert werden. Der Datensatz enthält auch alle Informationen für modulare Rittal Systemtechnik und zur Bearbeitung mit Maschinen von Rittal Automation Systems und Ehrt im weiteren Prozess. Das Ergebnis: Erheblich weniger Zeit und Kosten, normgerechte Ausführung sowie ein Digitaler Zwilling für den Betrieb.</w:t>
      </w:r>
    </w:p>
    <w:p w14:paraId="51EB6240" w14:textId="77777777" w:rsidR="006E1B9B" w:rsidRPr="007E19B3" w:rsidRDefault="006E1B9B" w:rsidP="004761BA">
      <w:pPr>
        <w:pStyle w:val="Copytext"/>
      </w:pPr>
    </w:p>
    <w:p w14:paraId="621887F1" w14:textId="072525B0" w:rsidR="006E1B9B" w:rsidRPr="007E19B3" w:rsidRDefault="00AC0443" w:rsidP="004761BA">
      <w:pPr>
        <w:pStyle w:val="Copytext"/>
      </w:pPr>
      <w:r w:rsidRPr="007E19B3">
        <w:t>Dass auch</w:t>
      </w:r>
      <w:r w:rsidR="00D23483" w:rsidRPr="007E19B3">
        <w:t xml:space="preserve"> </w:t>
      </w:r>
      <w:r w:rsidRPr="007E19B3">
        <w:t xml:space="preserve">in der Systemtechnik noch erhebliches </w:t>
      </w:r>
      <w:r w:rsidR="00D23483" w:rsidRPr="007E19B3">
        <w:t xml:space="preserve">Optimierungspotenzial steckt, erfahren die Besucher anhand </w:t>
      </w:r>
      <w:r w:rsidR="008E5406" w:rsidRPr="007E19B3">
        <w:t>einer Preview auf die neue</w:t>
      </w:r>
      <w:r w:rsidR="00D23483" w:rsidRPr="007E19B3">
        <w:t xml:space="preserve"> Rittal </w:t>
      </w:r>
      <w:proofErr w:type="spellStart"/>
      <w:r w:rsidR="00D23483" w:rsidRPr="007E19B3">
        <w:t>RiLineX</w:t>
      </w:r>
      <w:proofErr w:type="spellEnd"/>
      <w:r w:rsidR="00D23483" w:rsidRPr="007E19B3">
        <w:t xml:space="preserve"> 60 mm Sammelschienen-Systemplattform</w:t>
      </w:r>
      <w:r w:rsidR="008E5406" w:rsidRPr="007E19B3">
        <w:t>. Diese</w:t>
      </w:r>
      <w:r w:rsidR="00D23483" w:rsidRPr="007E19B3">
        <w:t xml:space="preserve"> </w:t>
      </w:r>
      <w:r w:rsidR="008E5406" w:rsidRPr="007E19B3">
        <w:t>setzt</w:t>
      </w:r>
      <w:r w:rsidR="00D23483" w:rsidRPr="007E19B3">
        <w:t xml:space="preserve"> 2025 einen neuen Standard für Stromverteilung. </w:t>
      </w:r>
      <w:r w:rsidR="00B14A60" w:rsidRPr="007E19B3">
        <w:t xml:space="preserve">Dabei wurde das System nicht nur konstruktiv neu gedacht, um Tempo und Sicherheit bei Engineering und Montage auf ein neues Level zu heben. Rittal verfolgt </w:t>
      </w:r>
      <w:r w:rsidR="008E5406" w:rsidRPr="007E19B3">
        <w:t xml:space="preserve">auch </w:t>
      </w:r>
      <w:r w:rsidR="00B14A60" w:rsidRPr="007E19B3">
        <w:t xml:space="preserve">den Plattformgedanken konsequent. </w:t>
      </w:r>
      <w:r w:rsidR="00EF37C8" w:rsidRPr="007E19B3">
        <w:t>Hersteller von Geräten und Komponenten erhalten lizenzfrei die nötigen Schnittstellen-Daten</w:t>
      </w:r>
      <w:r w:rsidR="00EF37C8">
        <w:t>, um selbst</w:t>
      </w:r>
      <w:r w:rsidR="00B14A60" w:rsidRPr="007E19B3">
        <w:t xml:space="preserve"> passende Bausteine zu </w:t>
      </w:r>
      <w:r w:rsidR="001A4D0E" w:rsidRPr="007E19B3">
        <w:t>e</w:t>
      </w:r>
      <w:r w:rsidR="00B14A60" w:rsidRPr="007E19B3">
        <w:t>ntwickeln.</w:t>
      </w:r>
    </w:p>
    <w:p w14:paraId="436D8DCC" w14:textId="77777777" w:rsidR="00D23483" w:rsidRPr="007E19B3" w:rsidRDefault="00D23483" w:rsidP="004761BA">
      <w:pPr>
        <w:pStyle w:val="Copytext"/>
      </w:pPr>
    </w:p>
    <w:p w14:paraId="7D414D5F" w14:textId="3BE6C76B" w:rsidR="006E1B9B" w:rsidRPr="007E19B3" w:rsidRDefault="006E1B9B" w:rsidP="67E51D34">
      <w:pPr>
        <w:pStyle w:val="Copytext"/>
        <w:rPr>
          <w:b/>
        </w:rPr>
      </w:pPr>
      <w:r w:rsidRPr="007E19B3">
        <w:rPr>
          <w:b/>
        </w:rPr>
        <w:t>Smart Factory</w:t>
      </w:r>
      <w:r w:rsidR="17920989" w:rsidRPr="007E19B3">
        <w:rPr>
          <w:b/>
        </w:rPr>
        <w:t xml:space="preserve">: Mehr </w:t>
      </w:r>
      <w:r w:rsidR="00700841">
        <w:rPr>
          <w:b/>
        </w:rPr>
        <w:t>Transparenz</w:t>
      </w:r>
    </w:p>
    <w:p w14:paraId="368CA160" w14:textId="77987F01" w:rsidR="00131BC1" w:rsidRPr="007E19B3" w:rsidRDefault="00404508" w:rsidP="004761BA">
      <w:pPr>
        <w:pStyle w:val="Copytext"/>
      </w:pPr>
      <w:r w:rsidRPr="007E19B3">
        <w:t>W</w:t>
      </w:r>
      <w:r w:rsidR="00F760B1" w:rsidRPr="007E19B3">
        <w:t xml:space="preserve">ie </w:t>
      </w:r>
      <w:r w:rsidRPr="007E19B3">
        <w:t>schaff</w:t>
      </w:r>
      <w:r w:rsidR="04D03CE9" w:rsidRPr="007E19B3">
        <w:t>t die Industrie</w:t>
      </w:r>
      <w:r w:rsidRPr="007E19B3">
        <w:t xml:space="preserve"> </w:t>
      </w:r>
      <w:r w:rsidR="76F83BD5" w:rsidRPr="007E19B3">
        <w:t>schnell und effizient</w:t>
      </w:r>
      <w:r w:rsidR="00F760B1" w:rsidRPr="007E19B3">
        <w:t xml:space="preserve"> die Grundlagen</w:t>
      </w:r>
      <w:r w:rsidR="00440B79" w:rsidRPr="007E19B3">
        <w:t xml:space="preserve">, um </w:t>
      </w:r>
      <w:r w:rsidR="00865948" w:rsidRPr="007E19B3">
        <w:t>die</w:t>
      </w:r>
      <w:r w:rsidR="00440B79" w:rsidRPr="007E19B3">
        <w:t xml:space="preserve"> Fertigung nach Verfügbarkeit der knappen Energie in der „All Electric Society“ </w:t>
      </w:r>
      <w:r w:rsidR="00F760B1" w:rsidRPr="007E19B3">
        <w:t xml:space="preserve">zu </w:t>
      </w:r>
      <w:r w:rsidR="00440B79" w:rsidRPr="007E19B3">
        <w:t xml:space="preserve">managen und </w:t>
      </w:r>
      <w:r w:rsidR="008B289A" w:rsidRPr="007E19B3">
        <w:t xml:space="preserve">perspektivisch </w:t>
      </w:r>
      <w:r w:rsidR="00F760B1" w:rsidRPr="007E19B3">
        <w:t>das Potenzial Künstlicher Intelligenz zu nutzen</w:t>
      </w:r>
      <w:r w:rsidRPr="007E19B3">
        <w:t>?</w:t>
      </w:r>
      <w:r w:rsidR="00F760B1" w:rsidRPr="007E19B3">
        <w:t xml:space="preserve"> </w:t>
      </w:r>
      <w:r w:rsidR="008274FC" w:rsidRPr="007E19B3">
        <w:t xml:space="preserve">German Edge Cloud macht </w:t>
      </w:r>
      <w:r w:rsidR="00865948" w:rsidRPr="007E19B3">
        <w:t xml:space="preserve">mit dem ONCITE Digital Production System (DPS) </w:t>
      </w:r>
      <w:r w:rsidR="008274FC" w:rsidRPr="007E19B3">
        <w:t xml:space="preserve">Digitalisierung auch für kleine und mittlere </w:t>
      </w:r>
      <w:r w:rsidR="00865948" w:rsidRPr="007E19B3">
        <w:t>Zulieferer</w:t>
      </w:r>
      <w:r w:rsidR="008274FC" w:rsidRPr="007E19B3">
        <w:t xml:space="preserve"> skalierbar – von der Transparenz als Basis über KI-unterstützte Prozesse bis hin zur durchgängig digitalisierten Fabrik. Neuheiten sind beispielsweise ein</w:t>
      </w:r>
      <w:r w:rsidR="0062486C" w:rsidRPr="007E19B3">
        <w:t xml:space="preserve"> Service </w:t>
      </w:r>
      <w:r w:rsidR="008274FC" w:rsidRPr="007E19B3">
        <w:t xml:space="preserve">für KI-basierte visuelle Qualitätsinspektion mit </w:t>
      </w:r>
      <w:r w:rsidR="00D1564A">
        <w:t>Entwicklungsperspektive</w:t>
      </w:r>
      <w:r w:rsidR="008274FC" w:rsidRPr="007E19B3">
        <w:t xml:space="preserve"> zur </w:t>
      </w:r>
      <w:r w:rsidR="00865948" w:rsidRPr="007E19B3">
        <w:t xml:space="preserve">Anwendung </w:t>
      </w:r>
      <w:r w:rsidR="008274FC" w:rsidRPr="007E19B3">
        <w:t>generative</w:t>
      </w:r>
      <w:r w:rsidR="00865948" w:rsidRPr="007E19B3">
        <w:t>r</w:t>
      </w:r>
      <w:r w:rsidR="008274FC" w:rsidRPr="007E19B3">
        <w:t xml:space="preserve"> KI (</w:t>
      </w:r>
      <w:proofErr w:type="spellStart"/>
      <w:r w:rsidR="008274FC" w:rsidRPr="007E19B3">
        <w:t>GenAI</w:t>
      </w:r>
      <w:proofErr w:type="spellEnd"/>
      <w:r w:rsidR="008274FC" w:rsidRPr="007E19B3">
        <w:t>)</w:t>
      </w:r>
      <w:r w:rsidR="00865948" w:rsidRPr="007E19B3">
        <w:t xml:space="preserve"> sowie </w:t>
      </w:r>
      <w:r w:rsidR="008274FC" w:rsidRPr="007E19B3">
        <w:t xml:space="preserve">ein Use Case zum Einsatz von </w:t>
      </w:r>
      <w:proofErr w:type="spellStart"/>
      <w:r w:rsidR="008274FC" w:rsidRPr="007E19B3">
        <w:t>GenAI</w:t>
      </w:r>
      <w:proofErr w:type="spellEnd"/>
      <w:r w:rsidR="008274FC" w:rsidRPr="007E19B3">
        <w:t xml:space="preserve"> i</w:t>
      </w:r>
      <w:r w:rsidR="00865948" w:rsidRPr="007E19B3">
        <w:t xml:space="preserve">m </w:t>
      </w:r>
      <w:r w:rsidR="008274FC" w:rsidRPr="007E19B3">
        <w:t>Informationsmanagement der Fertigung</w:t>
      </w:r>
      <w:r w:rsidR="00865948" w:rsidRPr="007E19B3">
        <w:t>. Weitere Exponate zeigen die einfache Anbindung an Catena-X und Supply ON mit de</w:t>
      </w:r>
      <w:r w:rsidR="0062486C" w:rsidRPr="007E19B3">
        <w:t>m</w:t>
      </w:r>
      <w:r w:rsidR="00865948" w:rsidRPr="007E19B3">
        <w:t xml:space="preserve"> ONCITE DPS CX Gateway sowie Track &amp; </w:t>
      </w:r>
      <w:r w:rsidR="00865948" w:rsidRPr="00C030A2">
        <w:t xml:space="preserve">Trace im </w:t>
      </w:r>
      <w:r w:rsidR="0068552D" w:rsidRPr="00C030A2">
        <w:rPr>
          <w:rStyle w:val="Hervorhebung"/>
          <w:i w:val="0"/>
          <w:iCs w:val="0"/>
        </w:rPr>
        <w:t>Smart Press Shop</w:t>
      </w:r>
      <w:r w:rsidR="00865948" w:rsidRPr="00C030A2">
        <w:t xml:space="preserve"> mit</w:t>
      </w:r>
      <w:r w:rsidR="00865948" w:rsidRPr="007E19B3">
        <w:t xml:space="preserve"> Schuler.</w:t>
      </w:r>
    </w:p>
    <w:p w14:paraId="14F86E26" w14:textId="56FD2CB3" w:rsidR="0528BC54" w:rsidRPr="007E19B3" w:rsidRDefault="0528BC54" w:rsidP="0528BC54">
      <w:pPr>
        <w:pStyle w:val="Copytext"/>
      </w:pPr>
    </w:p>
    <w:p w14:paraId="23E161A7" w14:textId="551E4CE9" w:rsidR="008B289A" w:rsidRPr="007E19B3" w:rsidRDefault="008B289A" w:rsidP="33B9D06E">
      <w:pPr>
        <w:pStyle w:val="Copytext"/>
      </w:pPr>
      <w:r w:rsidRPr="007E19B3">
        <w:lastRenderedPageBreak/>
        <w:t>Kernaussage auf dem Stand der vier Unternehmen der Friedhelm Loh Group</w:t>
      </w:r>
      <w:r w:rsidR="3154C732" w:rsidRPr="007E19B3">
        <w:t xml:space="preserve">: </w:t>
      </w:r>
      <w:r w:rsidR="5C7C26D6" w:rsidRPr="007E19B3">
        <w:t xml:space="preserve">Die Anforderungen an Digitalisierung und Nachhaltigkeit stehen sich nicht konträr gegenüber </w:t>
      </w:r>
      <w:r w:rsidR="00D1564A">
        <w:t>–</w:t>
      </w:r>
      <w:r w:rsidR="5C7C26D6" w:rsidRPr="007E19B3">
        <w:t xml:space="preserve"> sie</w:t>
      </w:r>
      <w:r w:rsidR="00D1564A">
        <w:t xml:space="preserve"> </w:t>
      </w:r>
      <w:r w:rsidR="5C7C26D6" w:rsidRPr="007E19B3">
        <w:t>gehen Hand in Hand. Nachhaltigkeit treibt Digitalisierung, Digitalisierung ermöglicht Nachhaltigkeit. Der Schlüssel dafür sind durchgängig optimierte Wertschöpfungsprozesse</w:t>
      </w:r>
      <w:r w:rsidR="1B210C08" w:rsidRPr="007E19B3">
        <w:t>.</w:t>
      </w:r>
    </w:p>
    <w:p w14:paraId="7C2916E7" w14:textId="1F84ADD8" w:rsidR="33B9D06E" w:rsidRDefault="33B9D06E" w:rsidP="33B9D06E">
      <w:pPr>
        <w:pStyle w:val="Copytext"/>
      </w:pPr>
    </w:p>
    <w:p w14:paraId="6E52E7DE" w14:textId="187311DB" w:rsidR="0528BC54" w:rsidRDefault="0528BC54" w:rsidP="0528BC54">
      <w:pPr>
        <w:pStyle w:val="Copytext"/>
      </w:pPr>
    </w:p>
    <w:p w14:paraId="54C7DC21" w14:textId="77777777" w:rsidR="0062486C" w:rsidRDefault="0062486C" w:rsidP="0528BC54">
      <w:pPr>
        <w:pStyle w:val="Copytext"/>
      </w:pPr>
    </w:p>
    <w:tbl>
      <w:tblPr>
        <w:tblW w:w="7653" w:type="dxa"/>
        <w:tblInd w:w="-28" w:type="dxa"/>
        <w:tblCellMar>
          <w:left w:w="0" w:type="dxa"/>
          <w:right w:w="28" w:type="dxa"/>
        </w:tblCellMar>
        <w:tblLook w:val="04A0" w:firstRow="1" w:lastRow="0" w:firstColumn="1" w:lastColumn="0" w:noHBand="0" w:noVBand="1"/>
      </w:tblPr>
      <w:tblGrid>
        <w:gridCol w:w="3688"/>
        <w:gridCol w:w="283"/>
        <w:gridCol w:w="3682"/>
      </w:tblGrid>
      <w:tr w:rsidR="0096044B" w:rsidRPr="00D2409E" w14:paraId="5893D0E8" w14:textId="77777777" w:rsidTr="00080930">
        <w:trPr>
          <w:trHeight w:hRule="exact" w:val="2494"/>
        </w:trPr>
        <w:tc>
          <w:tcPr>
            <w:tcW w:w="3685" w:type="dxa"/>
            <w:tcMar>
              <w:left w:w="0" w:type="dxa"/>
              <w:right w:w="0" w:type="dxa"/>
            </w:tcMar>
            <w:vAlign w:val="bottom"/>
          </w:tcPr>
          <w:p w14:paraId="2CA6CDE3" w14:textId="4502C633" w:rsidR="00C933FC" w:rsidRPr="004761BA" w:rsidRDefault="0096044B" w:rsidP="0005148F">
            <w:pPr>
              <w:pStyle w:val="Bu-Bildanker"/>
              <w:rPr>
                <w:lang w:val="de-DE"/>
              </w:rPr>
            </w:pPr>
            <w:bookmarkStart w:id="0" w:name="_Hlk160800932"/>
            <w:r>
              <w:rPr>
                <w:noProof/>
              </w:rPr>
              <w:drawing>
                <wp:inline distT="0" distB="0" distL="0" distR="0" wp14:anchorId="167A6939" wp14:editId="1265241D">
                  <wp:extent cx="2315406" cy="1526540"/>
                  <wp:effectExtent l="0" t="0" r="8890" b="0"/>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354884" cy="1552568"/>
                          </a:xfrm>
                          <a:prstGeom prst="rect">
                            <a:avLst/>
                          </a:prstGeom>
                        </pic:spPr>
                      </pic:pic>
                    </a:graphicData>
                  </a:graphic>
                </wp:inline>
              </w:drawing>
            </w:r>
          </w:p>
        </w:tc>
        <w:tc>
          <w:tcPr>
            <w:tcW w:w="283" w:type="dxa"/>
            <w:tcMar>
              <w:left w:w="0" w:type="dxa"/>
              <w:right w:w="0" w:type="dxa"/>
            </w:tcMar>
            <w:vAlign w:val="bottom"/>
          </w:tcPr>
          <w:p w14:paraId="163549BF" w14:textId="77777777" w:rsidR="00C933FC" w:rsidRPr="004761BA" w:rsidRDefault="00C933FC" w:rsidP="0005148F">
            <w:pPr>
              <w:pStyle w:val="Bu-Bildanker"/>
              <w:rPr>
                <w:lang w:val="de-DE"/>
              </w:rPr>
            </w:pPr>
          </w:p>
        </w:tc>
        <w:tc>
          <w:tcPr>
            <w:tcW w:w="3685" w:type="dxa"/>
            <w:tcMar>
              <w:left w:w="0" w:type="dxa"/>
              <w:right w:w="0" w:type="dxa"/>
            </w:tcMar>
          </w:tcPr>
          <w:p w14:paraId="155AD46B" w14:textId="34D7EB20" w:rsidR="00C933FC" w:rsidRPr="004761BA" w:rsidRDefault="0096044B" w:rsidP="0005148F">
            <w:pPr>
              <w:pStyle w:val="Bu-Bildanker"/>
              <w:rPr>
                <w:lang w:val="de-DE"/>
              </w:rPr>
            </w:pPr>
            <w:r>
              <w:rPr>
                <w:noProof/>
              </w:rPr>
              <w:drawing>
                <wp:anchor distT="0" distB="0" distL="114300" distR="114300" simplePos="0" relativeHeight="251678720" behindDoc="0" locked="0" layoutInCell="1" allowOverlap="1" wp14:anchorId="02EA8BA4" wp14:editId="72326D5B">
                  <wp:simplePos x="0" y="0"/>
                  <wp:positionH relativeFrom="column">
                    <wp:posOffset>42489</wp:posOffset>
                  </wp:positionH>
                  <wp:positionV relativeFrom="paragraph">
                    <wp:posOffset>-3589</wp:posOffset>
                  </wp:positionV>
                  <wp:extent cx="1908313" cy="1540676"/>
                  <wp:effectExtent l="0" t="0" r="0" b="2540"/>
                  <wp:wrapNone/>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l="6976" r="10850"/>
                          <a:stretch/>
                        </pic:blipFill>
                        <pic:spPr bwMode="auto">
                          <a:xfrm>
                            <a:off x="0" y="0"/>
                            <a:ext cx="1908313" cy="1540676"/>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r w:rsidR="0096044B" w:rsidRPr="0015481A" w14:paraId="79B00312" w14:textId="77777777" w:rsidTr="00250E48">
        <w:trPr>
          <w:trHeight w:val="1435"/>
        </w:trPr>
        <w:tc>
          <w:tcPr>
            <w:tcW w:w="3685" w:type="dxa"/>
            <w:tcMar>
              <w:left w:w="0" w:type="dxa"/>
              <w:right w:w="0" w:type="dxa"/>
            </w:tcMar>
          </w:tcPr>
          <w:p w14:paraId="39C22B6C" w14:textId="29E8ED82" w:rsidR="00C933FC" w:rsidRPr="00080930" w:rsidRDefault="006F624F" w:rsidP="0005148F">
            <w:pPr>
              <w:pStyle w:val="BU-Head"/>
            </w:pPr>
            <w:r>
              <w:t xml:space="preserve">Bildunterschrift </w:t>
            </w:r>
            <w:r w:rsidR="0096044B">
              <w:t>Bild 1</w:t>
            </w:r>
            <w:r>
              <w:t>:</w:t>
            </w:r>
          </w:p>
          <w:p w14:paraId="6908B196" w14:textId="5F33638E" w:rsidR="00C933FC" w:rsidRPr="00250E48" w:rsidRDefault="00250E48" w:rsidP="0005148F">
            <w:pPr>
              <w:pStyle w:val="BU"/>
              <w:rPr>
                <w:bCs w:val="0"/>
                <w:spacing w:val="-5"/>
              </w:rPr>
            </w:pPr>
            <w:r w:rsidRPr="00250E48">
              <w:rPr>
                <w:bCs w:val="0"/>
              </w:rPr>
              <w:t>Welche Chancen sich durch die Kombination von Software- und Hardware-Lösungen – über ganze Ökosysteme hinweg – ergeben, zeigen die vier Unternehmen Rittal, Eplan, Cideon und German Edge Cloud auf der Hannover Messe 2024.</w:t>
            </w:r>
          </w:p>
        </w:tc>
        <w:tc>
          <w:tcPr>
            <w:tcW w:w="283" w:type="dxa"/>
            <w:tcMar>
              <w:left w:w="0" w:type="dxa"/>
              <w:right w:w="0" w:type="dxa"/>
            </w:tcMar>
          </w:tcPr>
          <w:p w14:paraId="0D91C227" w14:textId="77777777" w:rsidR="00C933FC" w:rsidRPr="00396A95" w:rsidRDefault="00C933FC" w:rsidP="0005148F">
            <w:pPr>
              <w:pStyle w:val="Copytext"/>
            </w:pPr>
          </w:p>
        </w:tc>
        <w:tc>
          <w:tcPr>
            <w:tcW w:w="3685" w:type="dxa"/>
            <w:tcMar>
              <w:left w:w="0" w:type="dxa"/>
              <w:right w:w="0" w:type="dxa"/>
            </w:tcMar>
          </w:tcPr>
          <w:p w14:paraId="2BD212E8" w14:textId="208F9C8F" w:rsidR="00C933FC" w:rsidRPr="00396A95" w:rsidRDefault="003A5736" w:rsidP="0005148F">
            <w:pPr>
              <w:pStyle w:val="BU-Head"/>
            </w:pPr>
            <w:r>
              <w:t xml:space="preserve">Bildunterschrift </w:t>
            </w:r>
            <w:r w:rsidR="0096044B">
              <w:t>Bild 2</w:t>
            </w:r>
            <w:r>
              <w:t>:</w:t>
            </w:r>
          </w:p>
          <w:p w14:paraId="352C25B9" w14:textId="4BCB7BA5" w:rsidR="00C933FC" w:rsidRPr="00396A95" w:rsidRDefault="0096044B" w:rsidP="0096044B">
            <w:pPr>
              <w:pStyle w:val="BU"/>
              <w:ind w:left="0"/>
            </w:pPr>
            <w:r>
              <w:t>Markus Asch: „</w:t>
            </w:r>
            <w:r w:rsidR="00250E48" w:rsidRPr="007E19B3">
              <w:t>Auf der Hannover Messe zeigen wir Ergebnisse d</w:t>
            </w:r>
            <w:r w:rsidR="00250E48">
              <w:t xml:space="preserve">er </w:t>
            </w:r>
            <w:r w:rsidR="00250E48" w:rsidRPr="007E19B3">
              <w:t>Zusammenarbeit und Beispiele, wie die Effizienz und Produktivität unserer Kunden entlang ihrer gesamten Wertschöpfungsprozesse – end-</w:t>
            </w:r>
            <w:proofErr w:type="spellStart"/>
            <w:r w:rsidR="00250E48" w:rsidRPr="007E19B3">
              <w:t>to</w:t>
            </w:r>
            <w:proofErr w:type="spellEnd"/>
            <w:r w:rsidR="00250E48" w:rsidRPr="007E19B3">
              <w:t>-end – gesteigert werden kann.”</w:t>
            </w:r>
          </w:p>
        </w:tc>
      </w:tr>
      <w:bookmarkEnd w:id="0"/>
    </w:tbl>
    <w:p w14:paraId="456F8DF2" w14:textId="0BF443C1" w:rsidR="0005148F" w:rsidRDefault="0005148F" w:rsidP="0005148F">
      <w:pPr>
        <w:pStyle w:val="BU"/>
      </w:pPr>
    </w:p>
    <w:p w14:paraId="7193D1BD" w14:textId="77777777" w:rsidR="0096044B" w:rsidRDefault="0096044B" w:rsidP="0005148F">
      <w:pPr>
        <w:pStyle w:val="BU"/>
      </w:pPr>
    </w:p>
    <w:tbl>
      <w:tblPr>
        <w:tblW w:w="7653" w:type="dxa"/>
        <w:tblInd w:w="-28" w:type="dxa"/>
        <w:tblCellMar>
          <w:left w:w="0" w:type="dxa"/>
          <w:right w:w="28" w:type="dxa"/>
        </w:tblCellMar>
        <w:tblLook w:val="04A0" w:firstRow="1" w:lastRow="0" w:firstColumn="1" w:lastColumn="0" w:noHBand="0" w:noVBand="1"/>
      </w:tblPr>
      <w:tblGrid>
        <w:gridCol w:w="3685"/>
        <w:gridCol w:w="283"/>
        <w:gridCol w:w="3685"/>
      </w:tblGrid>
      <w:tr w:rsidR="0096044B" w:rsidRPr="00D2409E" w14:paraId="1EC68A7B" w14:textId="77777777" w:rsidTr="00956000">
        <w:trPr>
          <w:trHeight w:hRule="exact" w:val="2494"/>
        </w:trPr>
        <w:tc>
          <w:tcPr>
            <w:tcW w:w="3685" w:type="dxa"/>
            <w:tcMar>
              <w:left w:w="0" w:type="dxa"/>
              <w:right w:w="0" w:type="dxa"/>
            </w:tcMar>
            <w:vAlign w:val="bottom"/>
          </w:tcPr>
          <w:p w14:paraId="42ABEBF0" w14:textId="01A0BECD" w:rsidR="0096044B" w:rsidRPr="004761BA" w:rsidRDefault="0096044B" w:rsidP="00956000">
            <w:pPr>
              <w:pStyle w:val="Bu-Bildanker"/>
              <w:rPr>
                <w:lang w:val="de-DE"/>
              </w:rPr>
            </w:pPr>
            <w:r>
              <w:rPr>
                <w:noProof/>
              </w:rPr>
              <w:drawing>
                <wp:inline distT="0" distB="0" distL="0" distR="0" wp14:anchorId="0EC4813D" wp14:editId="26D43083">
                  <wp:extent cx="2282025" cy="1534335"/>
                  <wp:effectExtent l="0" t="0" r="4445" b="8890"/>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308078" cy="1551852"/>
                          </a:xfrm>
                          <a:prstGeom prst="rect">
                            <a:avLst/>
                          </a:prstGeom>
                        </pic:spPr>
                      </pic:pic>
                    </a:graphicData>
                  </a:graphic>
                </wp:inline>
              </w:drawing>
            </w:r>
          </w:p>
        </w:tc>
        <w:tc>
          <w:tcPr>
            <w:tcW w:w="283" w:type="dxa"/>
            <w:tcMar>
              <w:left w:w="0" w:type="dxa"/>
              <w:right w:w="0" w:type="dxa"/>
            </w:tcMar>
            <w:vAlign w:val="bottom"/>
          </w:tcPr>
          <w:p w14:paraId="58872B28" w14:textId="77777777" w:rsidR="0096044B" w:rsidRPr="004761BA" w:rsidRDefault="0096044B" w:rsidP="00956000">
            <w:pPr>
              <w:pStyle w:val="Bu-Bildanker"/>
              <w:rPr>
                <w:lang w:val="de-DE"/>
              </w:rPr>
            </w:pPr>
          </w:p>
        </w:tc>
        <w:tc>
          <w:tcPr>
            <w:tcW w:w="3685" w:type="dxa"/>
            <w:tcMar>
              <w:left w:w="0" w:type="dxa"/>
              <w:right w:w="0" w:type="dxa"/>
            </w:tcMar>
          </w:tcPr>
          <w:p w14:paraId="548F769F" w14:textId="0A4E8DD6" w:rsidR="0096044B" w:rsidRPr="004761BA" w:rsidRDefault="0096044B" w:rsidP="00956000">
            <w:pPr>
              <w:pStyle w:val="Bu-Bildanker"/>
              <w:rPr>
                <w:lang w:val="de-DE"/>
              </w:rPr>
            </w:pPr>
          </w:p>
        </w:tc>
      </w:tr>
      <w:tr w:rsidR="0096044B" w:rsidRPr="0015481A" w14:paraId="076E880C" w14:textId="77777777" w:rsidTr="00956000">
        <w:tc>
          <w:tcPr>
            <w:tcW w:w="3685" w:type="dxa"/>
            <w:tcMar>
              <w:left w:w="0" w:type="dxa"/>
              <w:right w:w="0" w:type="dxa"/>
            </w:tcMar>
          </w:tcPr>
          <w:p w14:paraId="41BB468F" w14:textId="66122F4B" w:rsidR="0096044B" w:rsidRPr="00080930" w:rsidRDefault="003A5736" w:rsidP="00956000">
            <w:pPr>
              <w:pStyle w:val="BU-Head"/>
            </w:pPr>
            <w:r>
              <w:t xml:space="preserve">Bildunterschrift </w:t>
            </w:r>
            <w:r w:rsidR="0096044B">
              <w:t>Bild 3</w:t>
            </w:r>
            <w:r>
              <w:t>:</w:t>
            </w:r>
          </w:p>
          <w:p w14:paraId="488EA66E" w14:textId="21122391" w:rsidR="0096044B" w:rsidRPr="00396A95" w:rsidRDefault="00655C38" w:rsidP="00956000">
            <w:pPr>
              <w:pStyle w:val="BU"/>
              <w:rPr>
                <w:spacing w:val="-5"/>
              </w:rPr>
            </w:pPr>
            <w:r>
              <w:t xml:space="preserve">Tempo für die Energiewende: </w:t>
            </w:r>
            <w:r w:rsidR="0096044B">
              <w:t>Trafostation als standardisiertes Industrieprojekt</w:t>
            </w:r>
            <w:r>
              <w:t xml:space="preserve"> sorgt für </w:t>
            </w:r>
            <w:r w:rsidR="0096044B">
              <w:t>weniger Zeit und Kosten, normgerechte Ausführung sowie ein</w:t>
            </w:r>
            <w:r>
              <w:t>en</w:t>
            </w:r>
            <w:r w:rsidR="0096044B">
              <w:t xml:space="preserve"> Digitale</w:t>
            </w:r>
            <w:r w:rsidR="00795E8B">
              <w:t>n</w:t>
            </w:r>
            <w:r w:rsidR="0096044B">
              <w:t xml:space="preserve"> Zwilling für den Betrieb</w:t>
            </w:r>
            <w:r>
              <w:t>.</w:t>
            </w:r>
          </w:p>
        </w:tc>
        <w:tc>
          <w:tcPr>
            <w:tcW w:w="283" w:type="dxa"/>
            <w:tcMar>
              <w:left w:w="0" w:type="dxa"/>
              <w:right w:w="0" w:type="dxa"/>
            </w:tcMar>
          </w:tcPr>
          <w:p w14:paraId="23939292" w14:textId="77777777" w:rsidR="0096044B" w:rsidRPr="00396A95" w:rsidRDefault="0096044B" w:rsidP="00956000">
            <w:pPr>
              <w:pStyle w:val="Copytext"/>
            </w:pPr>
          </w:p>
        </w:tc>
        <w:tc>
          <w:tcPr>
            <w:tcW w:w="3685" w:type="dxa"/>
            <w:tcMar>
              <w:left w:w="0" w:type="dxa"/>
              <w:right w:w="0" w:type="dxa"/>
            </w:tcMar>
          </w:tcPr>
          <w:p w14:paraId="685E5EFA" w14:textId="02A3F275" w:rsidR="0096044B" w:rsidRPr="00396A95" w:rsidRDefault="0096044B" w:rsidP="00956000">
            <w:pPr>
              <w:pStyle w:val="BU"/>
              <w:ind w:left="0"/>
            </w:pPr>
          </w:p>
        </w:tc>
      </w:tr>
    </w:tbl>
    <w:p w14:paraId="54FA63D8" w14:textId="77777777" w:rsidR="0096044B" w:rsidRPr="00396A95" w:rsidRDefault="0096044B" w:rsidP="0005148F">
      <w:pPr>
        <w:pStyle w:val="BU"/>
      </w:pPr>
    </w:p>
    <w:p w14:paraId="7072B3B6" w14:textId="63E3D68B" w:rsidR="00D2409E" w:rsidRPr="0002702C" w:rsidRDefault="0005148F" w:rsidP="0005148F">
      <w:pPr>
        <w:pStyle w:val="BU"/>
      </w:pPr>
      <w:r w:rsidRPr="00D80B69">
        <w:t>Abdruck honorarfrei. Bitte geben Sie als Quelle</w:t>
      </w:r>
      <w:r>
        <w:t xml:space="preserve"> Friedhelm Loh Group</w:t>
      </w:r>
      <w:r w:rsidRPr="00D80B69">
        <w:t xml:space="preserve"> an.</w:t>
      </w:r>
    </w:p>
    <w:p w14:paraId="7B6535CA" w14:textId="77777777" w:rsidR="00C40907" w:rsidRPr="0002702C" w:rsidRDefault="00C40907" w:rsidP="0005148F">
      <w:pPr>
        <w:pStyle w:val="Unternehmensportrait-H2"/>
        <w:rPr>
          <w:sz w:val="20"/>
        </w:rPr>
      </w:pPr>
      <w:r w:rsidRPr="0002702C">
        <w:br w:type="page"/>
      </w:r>
    </w:p>
    <w:p w14:paraId="74CD7D24" w14:textId="36AA7913" w:rsidR="0030636B" w:rsidRPr="00C707D4" w:rsidRDefault="00144061" w:rsidP="0005148F">
      <w:pPr>
        <w:pStyle w:val="Unternehmensportrait-H1"/>
      </w:pPr>
      <w:r>
        <w:lastRenderedPageBreak/>
        <w:t>Rittal</w:t>
      </w:r>
    </w:p>
    <w:p w14:paraId="0A46CA8A" w14:textId="77777777" w:rsidR="00C707D4" w:rsidRPr="00C707D4" w:rsidRDefault="00C707D4" w:rsidP="0005148F">
      <w:pPr>
        <w:pStyle w:val="Unternehmensportrait-Linie"/>
      </w:pPr>
    </w:p>
    <w:p w14:paraId="58D4B85E" w14:textId="77777777" w:rsidR="006C7EF7" w:rsidRDefault="006C7EF7" w:rsidP="0005148F">
      <w:pPr>
        <w:pStyle w:val="Unternehmensportrait"/>
        <w:jc w:val="left"/>
      </w:pPr>
      <w:r>
        <w:t>Rittal ist ein weltweit führender Anbieter für Schaltschranksysteme, Automatisierung und Infrastruktur mit den Bereichen Industrie, IT, Energy &amp; Power, Cooling und Service. Produkte und Lösungen von Rittal sind</w:t>
      </w:r>
      <w:r>
        <w:rPr>
          <w:spacing w:val="40"/>
        </w:rPr>
        <w:t xml:space="preserve"> </w:t>
      </w:r>
      <w:r>
        <w:t>in über 90 Prozent der Branchen weltweit im Einsatz – standardisiert, kundenindividuell, in bester Qualität. Unser Ansatz: Mit der Kombination aus Hardware- und Softwarekompetenzen optimieren und digitalisieren Rittal,</w:t>
      </w:r>
      <w:r>
        <w:rPr>
          <w:spacing w:val="20"/>
        </w:rPr>
        <w:t xml:space="preserve"> </w:t>
      </w:r>
      <w:r>
        <w:t>Rittal</w:t>
      </w:r>
      <w:r>
        <w:rPr>
          <w:spacing w:val="20"/>
        </w:rPr>
        <w:t xml:space="preserve"> </w:t>
      </w:r>
      <w:r>
        <w:t>Software</w:t>
      </w:r>
      <w:r>
        <w:rPr>
          <w:spacing w:val="20"/>
        </w:rPr>
        <w:t xml:space="preserve"> </w:t>
      </w:r>
      <w:r>
        <w:t>Systems</w:t>
      </w:r>
      <w:r>
        <w:rPr>
          <w:spacing w:val="20"/>
        </w:rPr>
        <w:t xml:space="preserve"> </w:t>
      </w:r>
      <w:r>
        <w:t>(Eplan,</w:t>
      </w:r>
      <w:r>
        <w:rPr>
          <w:spacing w:val="20"/>
        </w:rPr>
        <w:t xml:space="preserve"> </w:t>
      </w:r>
      <w:r>
        <w:t>Cideon</w:t>
      </w:r>
      <w:r>
        <w:rPr>
          <w:spacing w:val="20"/>
        </w:rPr>
        <w:t xml:space="preserve"> </w:t>
      </w:r>
      <w:r>
        <w:t>und</w:t>
      </w:r>
      <w:r>
        <w:rPr>
          <w:spacing w:val="20"/>
        </w:rPr>
        <w:t xml:space="preserve"> </w:t>
      </w:r>
      <w:r>
        <w:t>German</w:t>
      </w:r>
      <w:r>
        <w:rPr>
          <w:spacing w:val="20"/>
        </w:rPr>
        <w:t xml:space="preserve"> </w:t>
      </w:r>
      <w:r>
        <w:t>Edge</w:t>
      </w:r>
      <w:r>
        <w:rPr>
          <w:spacing w:val="20"/>
        </w:rPr>
        <w:t xml:space="preserve"> </w:t>
      </w:r>
      <w:r>
        <w:t>Cloud)</w:t>
      </w:r>
      <w:r>
        <w:rPr>
          <w:spacing w:val="20"/>
        </w:rPr>
        <w:t xml:space="preserve"> </w:t>
      </w:r>
      <w:r>
        <w:t>und</w:t>
      </w:r>
      <w:r>
        <w:rPr>
          <w:spacing w:val="20"/>
        </w:rPr>
        <w:t xml:space="preserve"> </w:t>
      </w:r>
      <w:r>
        <w:t>Rittal</w:t>
      </w:r>
      <w:r>
        <w:rPr>
          <w:spacing w:val="20"/>
        </w:rPr>
        <w:t xml:space="preserve"> </w:t>
      </w:r>
      <w:r>
        <w:t>Automation</w:t>
      </w:r>
      <w:r>
        <w:rPr>
          <w:spacing w:val="20"/>
        </w:rPr>
        <w:t xml:space="preserve"> </w:t>
      </w:r>
      <w:r>
        <w:t xml:space="preserve">Systems (RAS, Ehrt, </w:t>
      </w:r>
      <w:proofErr w:type="spellStart"/>
      <w:r>
        <w:t>Alfra</w:t>
      </w:r>
      <w:proofErr w:type="spellEnd"/>
      <w:r>
        <w:t>) die Prozesse entlang der gesamten Wertschöpfungskette des Kunden, inklusive IT-Infrastruktur – vom Steuerungs- und Schaltanlagenbau über den Maschinenbau bis hin zu Fabrikbetreibern</w:t>
      </w:r>
      <w:r>
        <w:rPr>
          <w:spacing w:val="40"/>
        </w:rPr>
        <w:t xml:space="preserve"> </w:t>
      </w:r>
      <w:r>
        <w:t>oder der Energiebranche.</w:t>
      </w:r>
    </w:p>
    <w:p w14:paraId="73B1DCBD" w14:textId="77777777" w:rsidR="006C7EF7" w:rsidRDefault="006C7EF7" w:rsidP="0005148F">
      <w:pPr>
        <w:pStyle w:val="Unternehmensportrait"/>
        <w:jc w:val="left"/>
      </w:pPr>
      <w:r>
        <w:t>Unser Lieferversprechen: Rittal Serienprodukte werden in Deutschland innerhalb von 24, in Europa innerhalb von 48 Stunden geliefert.</w:t>
      </w:r>
    </w:p>
    <w:p w14:paraId="096E42C3" w14:textId="77777777" w:rsidR="006C7EF7" w:rsidRDefault="006C7EF7" w:rsidP="0005148F">
      <w:pPr>
        <w:pStyle w:val="Unternehmensportrait-H2"/>
        <w:rPr>
          <w:spacing w:val="-2"/>
        </w:rPr>
      </w:pPr>
      <w:r>
        <w:t>Der</w:t>
      </w:r>
      <w:r>
        <w:rPr>
          <w:spacing w:val="4"/>
        </w:rPr>
        <w:t xml:space="preserve"> </w:t>
      </w:r>
      <w:r>
        <w:t>Kunde</w:t>
      </w:r>
      <w:r>
        <w:rPr>
          <w:spacing w:val="4"/>
        </w:rPr>
        <w:t xml:space="preserve"> </w:t>
      </w:r>
      <w:r>
        <w:t>im</w:t>
      </w:r>
      <w:r>
        <w:rPr>
          <w:spacing w:val="5"/>
        </w:rPr>
        <w:t xml:space="preserve"> </w:t>
      </w:r>
      <w:r>
        <w:rPr>
          <w:spacing w:val="-2"/>
        </w:rPr>
        <w:t>Fokus</w:t>
      </w:r>
    </w:p>
    <w:p w14:paraId="6603EF4E" w14:textId="77777777" w:rsidR="006C7EF7" w:rsidRDefault="006C7EF7" w:rsidP="0005148F">
      <w:pPr>
        <w:pStyle w:val="Unternehmensportrait"/>
        <w:jc w:val="left"/>
      </w:pPr>
      <w:r>
        <w:t xml:space="preserve">Die Steigerung von Effizienz und Produktivität über Automatisierung und Digitalisierung ist eine der größten Herausforderungen unserer Kunden. Dafür braucht es tiefgehendes Domänenwissen, die Kombination von </w:t>
      </w:r>
      <w:r>
        <w:rPr>
          <w:spacing w:val="-2"/>
        </w:rPr>
        <w:t>Hardware</w:t>
      </w:r>
      <w:r>
        <w:rPr>
          <w:spacing w:val="-3"/>
        </w:rPr>
        <w:t xml:space="preserve"> </w:t>
      </w:r>
      <w:r>
        <w:rPr>
          <w:spacing w:val="-2"/>
        </w:rPr>
        <w:t>und</w:t>
      </w:r>
      <w:r>
        <w:rPr>
          <w:spacing w:val="-3"/>
        </w:rPr>
        <w:t xml:space="preserve"> </w:t>
      </w:r>
      <w:r>
        <w:rPr>
          <w:spacing w:val="-2"/>
        </w:rPr>
        <w:t>Software</w:t>
      </w:r>
      <w:r>
        <w:rPr>
          <w:spacing w:val="-3"/>
        </w:rPr>
        <w:t xml:space="preserve"> </w:t>
      </w:r>
      <w:r>
        <w:rPr>
          <w:spacing w:val="-2"/>
        </w:rPr>
        <w:t>und</w:t>
      </w:r>
      <w:r>
        <w:rPr>
          <w:spacing w:val="-3"/>
        </w:rPr>
        <w:t xml:space="preserve"> </w:t>
      </w:r>
      <w:r>
        <w:rPr>
          <w:spacing w:val="-2"/>
        </w:rPr>
        <w:t>übergreifende</w:t>
      </w:r>
      <w:r>
        <w:rPr>
          <w:spacing w:val="-3"/>
        </w:rPr>
        <w:t xml:space="preserve"> </w:t>
      </w:r>
      <w:r>
        <w:rPr>
          <w:spacing w:val="-2"/>
        </w:rPr>
        <w:t>Zusammenarbeit.</w:t>
      </w:r>
      <w:r>
        <w:rPr>
          <w:spacing w:val="-3"/>
        </w:rPr>
        <w:t xml:space="preserve"> </w:t>
      </w:r>
      <w:r>
        <w:rPr>
          <w:spacing w:val="-2"/>
        </w:rPr>
        <w:t>Wir</w:t>
      </w:r>
      <w:r>
        <w:rPr>
          <w:spacing w:val="-3"/>
        </w:rPr>
        <w:t xml:space="preserve"> </w:t>
      </w:r>
      <w:r>
        <w:rPr>
          <w:spacing w:val="-2"/>
        </w:rPr>
        <w:t>sind</w:t>
      </w:r>
      <w:r>
        <w:rPr>
          <w:spacing w:val="-3"/>
        </w:rPr>
        <w:t xml:space="preserve"> </w:t>
      </w:r>
      <w:r>
        <w:rPr>
          <w:spacing w:val="-2"/>
        </w:rPr>
        <w:t>überzeugt:</w:t>
      </w:r>
      <w:r>
        <w:rPr>
          <w:spacing w:val="-3"/>
        </w:rPr>
        <w:t xml:space="preserve"> </w:t>
      </w:r>
      <w:r>
        <w:rPr>
          <w:spacing w:val="-2"/>
        </w:rPr>
        <w:t>Datenräume</w:t>
      </w:r>
      <w:r>
        <w:rPr>
          <w:spacing w:val="-3"/>
        </w:rPr>
        <w:t xml:space="preserve"> </w:t>
      </w:r>
      <w:r>
        <w:rPr>
          <w:spacing w:val="-2"/>
        </w:rPr>
        <w:t>zu</w:t>
      </w:r>
      <w:r>
        <w:rPr>
          <w:spacing w:val="-3"/>
        </w:rPr>
        <w:t xml:space="preserve"> </w:t>
      </w:r>
      <w:r>
        <w:rPr>
          <w:spacing w:val="-2"/>
        </w:rPr>
        <w:t>schaffen</w:t>
      </w:r>
      <w:r>
        <w:rPr>
          <w:spacing w:val="-3"/>
        </w:rPr>
        <w:t xml:space="preserve"> </w:t>
      </w:r>
      <w:r>
        <w:rPr>
          <w:spacing w:val="-2"/>
        </w:rPr>
        <w:t xml:space="preserve">und </w:t>
      </w:r>
      <w:r>
        <w:t>zu</w:t>
      </w:r>
      <w:r>
        <w:rPr>
          <w:spacing w:val="-2"/>
        </w:rPr>
        <w:t xml:space="preserve"> </w:t>
      </w:r>
      <w:r>
        <w:t>verbinden</w:t>
      </w:r>
      <w:r>
        <w:rPr>
          <w:spacing w:val="-2"/>
        </w:rPr>
        <w:t xml:space="preserve"> </w:t>
      </w:r>
      <w:r>
        <w:t>ist</w:t>
      </w:r>
      <w:r>
        <w:rPr>
          <w:spacing w:val="-2"/>
        </w:rPr>
        <w:t xml:space="preserve"> </w:t>
      </w:r>
      <w:r>
        <w:t>entscheidend</w:t>
      </w:r>
      <w:r>
        <w:rPr>
          <w:spacing w:val="-2"/>
        </w:rPr>
        <w:t xml:space="preserve"> </w:t>
      </w:r>
      <w:r>
        <w:t>für</w:t>
      </w:r>
      <w:r>
        <w:rPr>
          <w:spacing w:val="-2"/>
        </w:rPr>
        <w:t xml:space="preserve"> </w:t>
      </w:r>
      <w:r>
        <w:t>das</w:t>
      </w:r>
      <w:r>
        <w:rPr>
          <w:spacing w:val="-2"/>
        </w:rPr>
        <w:t xml:space="preserve"> </w:t>
      </w:r>
      <w:r>
        <w:t>Gelingen</w:t>
      </w:r>
      <w:r>
        <w:rPr>
          <w:spacing w:val="-2"/>
        </w:rPr>
        <w:t xml:space="preserve"> </w:t>
      </w:r>
      <w:r>
        <w:t>der</w:t>
      </w:r>
      <w:r>
        <w:rPr>
          <w:spacing w:val="-2"/>
        </w:rPr>
        <w:t xml:space="preserve"> </w:t>
      </w:r>
      <w:r>
        <w:t>industriellen</w:t>
      </w:r>
      <w:r>
        <w:rPr>
          <w:spacing w:val="-2"/>
        </w:rPr>
        <w:t xml:space="preserve"> </w:t>
      </w:r>
      <w:r>
        <w:t>Transformation.</w:t>
      </w:r>
      <w:r>
        <w:rPr>
          <w:spacing w:val="-2"/>
        </w:rPr>
        <w:t xml:space="preserve"> </w:t>
      </w:r>
      <w:r>
        <w:t>Das</w:t>
      </w:r>
      <w:r>
        <w:rPr>
          <w:spacing w:val="-2"/>
        </w:rPr>
        <w:t xml:space="preserve"> </w:t>
      </w:r>
      <w:r>
        <w:t>ist</w:t>
      </w:r>
      <w:r>
        <w:rPr>
          <w:spacing w:val="-2"/>
        </w:rPr>
        <w:t xml:space="preserve"> </w:t>
      </w:r>
      <w:r>
        <w:t>unsere</w:t>
      </w:r>
      <w:r>
        <w:rPr>
          <w:spacing w:val="-2"/>
        </w:rPr>
        <w:t xml:space="preserve"> </w:t>
      </w:r>
      <w:r>
        <w:t>Kompetenz. Eplan und Rittal treiben den Aufbau des Digitalen Zwillings von Maschinen und Anlagen voran und machen die Daten im Betrieb nutzbar. Cideon steigert die Datendurchgängigkeit rund um den digitalen Produktzwilling</w:t>
      </w:r>
      <w:r>
        <w:rPr>
          <w:spacing w:val="27"/>
        </w:rPr>
        <w:t xml:space="preserve"> </w:t>
      </w:r>
      <w:r>
        <w:t>mit</w:t>
      </w:r>
      <w:r>
        <w:rPr>
          <w:spacing w:val="27"/>
        </w:rPr>
        <w:t xml:space="preserve"> </w:t>
      </w:r>
      <w:r>
        <w:t>Expertise</w:t>
      </w:r>
      <w:r>
        <w:rPr>
          <w:spacing w:val="27"/>
        </w:rPr>
        <w:t xml:space="preserve"> </w:t>
      </w:r>
      <w:r>
        <w:t>in</w:t>
      </w:r>
      <w:r>
        <w:rPr>
          <w:spacing w:val="27"/>
        </w:rPr>
        <w:t xml:space="preserve"> </w:t>
      </w:r>
      <w:r>
        <w:t>CAD/CAM,</w:t>
      </w:r>
      <w:r>
        <w:rPr>
          <w:spacing w:val="27"/>
        </w:rPr>
        <w:t xml:space="preserve"> </w:t>
      </w:r>
      <w:r>
        <w:t>PDM/PLM</w:t>
      </w:r>
      <w:r>
        <w:rPr>
          <w:spacing w:val="27"/>
        </w:rPr>
        <w:t xml:space="preserve"> </w:t>
      </w:r>
      <w:r>
        <w:t>und</w:t>
      </w:r>
      <w:r>
        <w:rPr>
          <w:spacing w:val="27"/>
        </w:rPr>
        <w:t xml:space="preserve"> </w:t>
      </w:r>
      <w:r>
        <w:t>Produktkonfiguration.</w:t>
      </w:r>
      <w:r>
        <w:rPr>
          <w:spacing w:val="27"/>
        </w:rPr>
        <w:t xml:space="preserve"> </w:t>
      </w:r>
      <w:r>
        <w:t>Das</w:t>
      </w:r>
      <w:r>
        <w:rPr>
          <w:spacing w:val="27"/>
        </w:rPr>
        <w:t xml:space="preserve"> </w:t>
      </w:r>
      <w:r>
        <w:t>ONCITE</w:t>
      </w:r>
      <w:r>
        <w:rPr>
          <w:spacing w:val="27"/>
        </w:rPr>
        <w:t xml:space="preserve"> </w:t>
      </w:r>
      <w:r>
        <w:t>Digital</w:t>
      </w:r>
      <w:r>
        <w:rPr>
          <w:spacing w:val="27"/>
        </w:rPr>
        <w:t xml:space="preserve"> </w:t>
      </w:r>
      <w:r>
        <w:t>Production System</w:t>
      </w:r>
      <w:r>
        <w:rPr>
          <w:spacing w:val="22"/>
        </w:rPr>
        <w:t xml:space="preserve"> </w:t>
      </w:r>
      <w:r>
        <w:t>(DPS)</w:t>
      </w:r>
      <w:r>
        <w:rPr>
          <w:spacing w:val="22"/>
        </w:rPr>
        <w:t xml:space="preserve"> </w:t>
      </w:r>
      <w:r>
        <w:t>der</w:t>
      </w:r>
      <w:r>
        <w:rPr>
          <w:spacing w:val="22"/>
        </w:rPr>
        <w:t xml:space="preserve"> </w:t>
      </w:r>
      <w:r>
        <w:t>German</w:t>
      </w:r>
      <w:r>
        <w:rPr>
          <w:spacing w:val="22"/>
        </w:rPr>
        <w:t xml:space="preserve"> </w:t>
      </w:r>
      <w:r>
        <w:t>Edge</w:t>
      </w:r>
      <w:r>
        <w:rPr>
          <w:spacing w:val="22"/>
        </w:rPr>
        <w:t xml:space="preserve"> </w:t>
      </w:r>
      <w:r>
        <w:t>Cloud</w:t>
      </w:r>
      <w:r>
        <w:rPr>
          <w:spacing w:val="22"/>
        </w:rPr>
        <w:t xml:space="preserve"> </w:t>
      </w:r>
      <w:r>
        <w:t>macht</w:t>
      </w:r>
      <w:r>
        <w:rPr>
          <w:spacing w:val="22"/>
        </w:rPr>
        <w:t xml:space="preserve"> </w:t>
      </w:r>
      <w:r>
        <w:t>die</w:t>
      </w:r>
      <w:r>
        <w:rPr>
          <w:spacing w:val="22"/>
        </w:rPr>
        <w:t xml:space="preserve"> </w:t>
      </w:r>
      <w:r>
        <w:t>Daten</w:t>
      </w:r>
      <w:r>
        <w:rPr>
          <w:spacing w:val="22"/>
        </w:rPr>
        <w:t xml:space="preserve"> </w:t>
      </w:r>
      <w:r>
        <w:t>der</w:t>
      </w:r>
      <w:r>
        <w:rPr>
          <w:spacing w:val="22"/>
        </w:rPr>
        <w:t xml:space="preserve"> </w:t>
      </w:r>
      <w:r>
        <w:t>Fertigungsprozesse</w:t>
      </w:r>
      <w:r>
        <w:rPr>
          <w:spacing w:val="22"/>
        </w:rPr>
        <w:t xml:space="preserve"> </w:t>
      </w:r>
      <w:r>
        <w:t>transparent</w:t>
      </w:r>
      <w:r>
        <w:rPr>
          <w:spacing w:val="22"/>
        </w:rPr>
        <w:t xml:space="preserve"> </w:t>
      </w:r>
      <w:r>
        <w:t>und</w:t>
      </w:r>
      <w:r>
        <w:rPr>
          <w:spacing w:val="22"/>
        </w:rPr>
        <w:t xml:space="preserve"> </w:t>
      </w:r>
      <w:r>
        <w:t>damit optimierbar – bis hin zum Energiemanagement über den Digitalen Fertigungszwilling.</w:t>
      </w:r>
    </w:p>
    <w:p w14:paraId="40007394" w14:textId="77777777" w:rsidR="006C7EF7" w:rsidRDefault="006C7EF7" w:rsidP="0005148F">
      <w:pPr>
        <w:pStyle w:val="Unternehmensportrait-H2"/>
      </w:pPr>
      <w:r>
        <w:t>Nachhaltigkeit</w:t>
      </w:r>
    </w:p>
    <w:p w14:paraId="6C5ED259" w14:textId="77777777" w:rsidR="006C7EF7" w:rsidRDefault="006C7EF7" w:rsidP="0005148F">
      <w:pPr>
        <w:pStyle w:val="Unternehmensportrait"/>
        <w:jc w:val="left"/>
      </w:pPr>
      <w:r>
        <w:t xml:space="preserve">Umwelt- und Klimaschutz, soziales Engagement und ethische Unternehmensführung sind für Rittal selbstverständlich. Wir nehmen unsere Verantwortung für eine nachhaltige Zukunft ernst. Unser Ansatz zur Ressourcenschonung umfasst die Optimierung der eigenen Produktionsprozesse, einen möglichst niedrigen </w:t>
      </w:r>
      <w:proofErr w:type="spellStart"/>
      <w:r>
        <w:t>Product</w:t>
      </w:r>
      <w:proofErr w:type="spellEnd"/>
      <w:r>
        <w:t xml:space="preserve"> Carbon Footprint unserer Produkte sowie Lösungen, die unsere Kunden in der Erreichung ihrer Klimaziele unterstützen.</w:t>
      </w:r>
    </w:p>
    <w:p w14:paraId="0CB89B85" w14:textId="77777777" w:rsidR="006C7EF7" w:rsidRDefault="006C7EF7" w:rsidP="0005148F">
      <w:pPr>
        <w:pStyle w:val="Unternehmensportrait-H2"/>
        <w:rPr>
          <w:spacing w:val="-2"/>
        </w:rPr>
      </w:pPr>
      <w:r>
        <w:t>Familienunternehmen</w:t>
      </w:r>
      <w:r>
        <w:rPr>
          <w:spacing w:val="18"/>
        </w:rPr>
        <w:t xml:space="preserve"> </w:t>
      </w:r>
      <w:r>
        <w:t>und</w:t>
      </w:r>
      <w:r>
        <w:rPr>
          <w:spacing w:val="18"/>
        </w:rPr>
        <w:t xml:space="preserve"> </w:t>
      </w:r>
      <w:r>
        <w:t>Global</w:t>
      </w:r>
      <w:r>
        <w:rPr>
          <w:spacing w:val="18"/>
        </w:rPr>
        <w:t xml:space="preserve"> </w:t>
      </w:r>
      <w:r>
        <w:rPr>
          <w:spacing w:val="-2"/>
        </w:rPr>
        <w:t>Player</w:t>
      </w:r>
    </w:p>
    <w:p w14:paraId="2132E21C" w14:textId="52F254D1" w:rsidR="006C7EF7" w:rsidRDefault="006C7EF7" w:rsidP="0005148F">
      <w:pPr>
        <w:pStyle w:val="Unternehmensportrait"/>
        <w:jc w:val="left"/>
      </w:pPr>
      <w:r>
        <w:t>Rittal wurde im Jahr 1961 gegründet und ist das größte Unternehmen der inhabergeführten Friedhelm Loh Group. Die Unternehmensgruppe ist mit über 12 Produktionsstätten und mehr als 95 Tochtergesellschaften international erfolgreich. Das Familienunternehmen beschäftigt über 12.</w:t>
      </w:r>
      <w:r w:rsidR="00D37D9D">
        <w:t>1</w:t>
      </w:r>
      <w:r>
        <w:t>00 Mitarbeiter und erzielte im Jahr 202</w:t>
      </w:r>
      <w:r w:rsidR="00D37D9D">
        <w:t>3</w:t>
      </w:r>
      <w:r>
        <w:t xml:space="preserve"> einen Umsatz von 3 Milliarden Euro. 2023 wurde die Friedhelm Loh Group als „Best Place </w:t>
      </w:r>
      <w:proofErr w:type="spellStart"/>
      <w:r>
        <w:t>to</w:t>
      </w:r>
      <w:proofErr w:type="spellEnd"/>
      <w:r>
        <w:t xml:space="preserve"> </w:t>
      </w:r>
      <w:proofErr w:type="spellStart"/>
      <w:r>
        <w:t>Learn</w:t>
      </w:r>
      <w:proofErr w:type="spellEnd"/>
      <w:r>
        <w:t>“ und „Arbeitgeber der Zukunft“ ausgezeichnet. Rittal erhielt das Top 100-Siegel als eines der innovativsten mittelständischen Unternehmen in Deutschland.</w:t>
      </w:r>
    </w:p>
    <w:p w14:paraId="381906C4" w14:textId="77777777" w:rsidR="006C7EF7" w:rsidRDefault="006C7EF7" w:rsidP="0005148F">
      <w:pPr>
        <w:pStyle w:val="Unternehmensportrait"/>
        <w:jc w:val="left"/>
      </w:pPr>
    </w:p>
    <w:p w14:paraId="332568B1" w14:textId="77777777" w:rsidR="006C7EF7" w:rsidRDefault="006C7EF7" w:rsidP="0005148F">
      <w:pPr>
        <w:pStyle w:val="Unternehmensportrait"/>
        <w:jc w:val="left"/>
        <w:rPr>
          <w:spacing w:val="-2"/>
        </w:rPr>
      </w:pPr>
      <w:r>
        <w:t>Weitere</w:t>
      </w:r>
      <w:r>
        <w:rPr>
          <w:spacing w:val="16"/>
        </w:rPr>
        <w:t xml:space="preserve"> </w:t>
      </w:r>
      <w:r>
        <w:t>Informationen</w:t>
      </w:r>
      <w:r>
        <w:rPr>
          <w:spacing w:val="19"/>
        </w:rPr>
        <w:t xml:space="preserve"> </w:t>
      </w:r>
      <w:r>
        <w:t>finden</w:t>
      </w:r>
      <w:r>
        <w:rPr>
          <w:spacing w:val="18"/>
        </w:rPr>
        <w:t xml:space="preserve"> </w:t>
      </w:r>
      <w:r>
        <w:t>Sie</w:t>
      </w:r>
      <w:r>
        <w:rPr>
          <w:spacing w:val="19"/>
        </w:rPr>
        <w:t xml:space="preserve"> </w:t>
      </w:r>
      <w:r>
        <w:t>unter</w:t>
      </w:r>
      <w:r>
        <w:rPr>
          <w:spacing w:val="18"/>
        </w:rPr>
        <w:t xml:space="preserve"> </w:t>
      </w:r>
      <w:r>
        <w:t>www.rittal.de</w:t>
      </w:r>
      <w:r>
        <w:rPr>
          <w:spacing w:val="19"/>
        </w:rPr>
        <w:t xml:space="preserve"> </w:t>
      </w:r>
      <w:r>
        <w:t>und</w:t>
      </w:r>
      <w:r>
        <w:rPr>
          <w:spacing w:val="19"/>
        </w:rPr>
        <w:t xml:space="preserve"> </w:t>
      </w:r>
      <w:r>
        <w:t>www.friedhelm-loh-</w:t>
      </w:r>
      <w:r>
        <w:rPr>
          <w:spacing w:val="-2"/>
        </w:rPr>
        <w:t>group.de.</w:t>
      </w:r>
    </w:p>
    <w:p w14:paraId="3D2E1FD3" w14:textId="77777777" w:rsidR="0030636B" w:rsidRPr="00DA78A6" w:rsidRDefault="0030636B" w:rsidP="0005148F">
      <w:pPr>
        <w:pStyle w:val="Unternehmensportrait-Linie"/>
      </w:pPr>
    </w:p>
    <w:p w14:paraId="2D87AD1B" w14:textId="77777777" w:rsidR="0030636B" w:rsidRPr="000E7A2C" w:rsidRDefault="0030636B" w:rsidP="0005148F">
      <w:pPr>
        <w:pStyle w:val="Unternehmensportrait"/>
        <w:jc w:val="left"/>
      </w:pPr>
    </w:p>
    <w:p w14:paraId="4908BB47" w14:textId="77777777" w:rsidR="009E3CD4" w:rsidRPr="00681C6A" w:rsidRDefault="009E3CD4" w:rsidP="0005148F">
      <w:pPr>
        <w:pStyle w:val="Unternehmenkommunikation"/>
        <w:jc w:val="left"/>
      </w:pPr>
      <w:r w:rsidRPr="00681C6A">
        <w:t>Unternehmenskommunikation</w:t>
      </w:r>
    </w:p>
    <w:p w14:paraId="6F055DCB" w14:textId="77777777" w:rsidR="009E3CD4" w:rsidRPr="0002702C" w:rsidRDefault="009E3CD4" w:rsidP="0005148F">
      <w:pPr>
        <w:pStyle w:val="Unternehmenkommunikation"/>
        <w:jc w:val="left"/>
      </w:pPr>
      <w:r w:rsidRPr="0099474D">
        <w:t>Dr. Carola Hilbrand</w:t>
      </w:r>
      <w:r w:rsidRPr="0099474D">
        <w:tab/>
        <w:t xml:space="preserve">Rittal GmbH &amp; Co. </w:t>
      </w:r>
      <w:r w:rsidRPr="0002702C">
        <w:t>KG</w:t>
      </w:r>
    </w:p>
    <w:p w14:paraId="3BEC2E21" w14:textId="77777777" w:rsidR="009E3CD4" w:rsidRPr="00681C6A" w:rsidRDefault="009E3CD4" w:rsidP="0005148F">
      <w:pPr>
        <w:pStyle w:val="Unternehmenkommunikation"/>
        <w:jc w:val="left"/>
      </w:pPr>
      <w:r>
        <w:t>Corporate</w:t>
      </w:r>
      <w:r w:rsidRPr="00681C6A">
        <w:t xml:space="preserve"> &amp; Brand Communications</w:t>
      </w:r>
      <w:r w:rsidRPr="00681C6A">
        <w:tab/>
        <w:t>Auf dem Stützelberg</w:t>
      </w:r>
    </w:p>
    <w:p w14:paraId="6EB28BB7" w14:textId="77777777" w:rsidR="009E3CD4" w:rsidRPr="00681C6A" w:rsidRDefault="009E3CD4" w:rsidP="0005148F">
      <w:pPr>
        <w:pStyle w:val="Unternehmenkommunikation"/>
        <w:jc w:val="left"/>
      </w:pPr>
      <w:r w:rsidRPr="00681C6A">
        <w:t>Tel.: 02772/505-2</w:t>
      </w:r>
      <w:r>
        <w:t>527</w:t>
      </w:r>
      <w:r w:rsidRPr="00681C6A">
        <w:tab/>
        <w:t>35745 Herborn</w:t>
      </w:r>
    </w:p>
    <w:p w14:paraId="52A6E29E" w14:textId="77777777" w:rsidR="009E3CD4" w:rsidRPr="006F5E94" w:rsidRDefault="009E3CD4" w:rsidP="0005148F">
      <w:pPr>
        <w:pStyle w:val="Unternehmenkommunikation"/>
        <w:jc w:val="left"/>
        <w:rPr>
          <w:color w:val="auto"/>
        </w:rPr>
      </w:pPr>
      <w:r>
        <w:t>hilbrand</w:t>
      </w:r>
      <w:r w:rsidRPr="00681C6A">
        <w:t>.</w:t>
      </w:r>
      <w:r>
        <w:t>c</w:t>
      </w:r>
      <w:r w:rsidRPr="00681C6A">
        <w:t>@rittal.de</w:t>
      </w:r>
      <w:r w:rsidRPr="00681C6A">
        <w:tab/>
      </w:r>
      <w:hyperlink r:id="rId14" w:history="1">
        <w:r w:rsidRPr="006F5E94">
          <w:rPr>
            <w:rStyle w:val="Hyperlink"/>
            <w:color w:val="auto"/>
            <w:u w:val="none"/>
          </w:rPr>
          <w:t>www.rittal.de</w:t>
        </w:r>
      </w:hyperlink>
    </w:p>
    <w:p w14:paraId="240E8ED3" w14:textId="77777777" w:rsidR="0015481A" w:rsidRDefault="0015481A" w:rsidP="0015481A">
      <w:pPr>
        <w:pStyle w:val="Unternehmensportrait"/>
        <w:jc w:val="left"/>
        <w:rPr>
          <w:noProof/>
          <w:spacing w:val="-4"/>
        </w:rPr>
      </w:pPr>
    </w:p>
    <w:p w14:paraId="5D89F191" w14:textId="77777777" w:rsidR="0015481A" w:rsidRDefault="0015481A" w:rsidP="0015481A">
      <w:pPr>
        <w:pStyle w:val="Unternehmensportrait"/>
        <w:jc w:val="left"/>
        <w:rPr>
          <w:noProof/>
          <w:spacing w:val="-4"/>
        </w:rPr>
      </w:pPr>
    </w:p>
    <w:p w14:paraId="538A55A8" w14:textId="5194FAE3" w:rsidR="0005148F" w:rsidRPr="0015481A" w:rsidRDefault="0015481A" w:rsidP="0015481A">
      <w:pPr>
        <w:pStyle w:val="Unternehmensportrait"/>
        <w:jc w:val="left"/>
        <w:rPr>
          <w:noProof/>
          <w:spacing w:val="-4"/>
        </w:rPr>
      </w:pPr>
      <w:r>
        <w:rPr>
          <w:noProof/>
        </w:rPr>
        <w:drawing>
          <wp:anchor distT="0" distB="0" distL="114300" distR="114300" simplePos="0" relativeHeight="251675648" behindDoc="0" locked="0" layoutInCell="1" allowOverlap="1" wp14:anchorId="33C34A02" wp14:editId="65FB05CB">
            <wp:simplePos x="0" y="0"/>
            <wp:positionH relativeFrom="column">
              <wp:posOffset>888861</wp:posOffset>
            </wp:positionH>
            <wp:positionV relativeFrom="paragraph">
              <wp:posOffset>55880</wp:posOffset>
            </wp:positionV>
            <wp:extent cx="2042795" cy="253365"/>
            <wp:effectExtent l="0" t="0" r="0" b="0"/>
            <wp:wrapNone/>
            <wp:docPr id="1626301204" name="Grafik 1" descr="Ein Bild, das Uhr, Schrift, Zahl, Tex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6301204" name="Grafik 1" descr="Ein Bild, das Uhr, Schrift, Zahl, Text enthält.&#10;&#10;Automatisch generierte Beschreibung"/>
                    <pic:cNvPicPr/>
                  </pic:nvPicPr>
                  <pic:blipFill>
                    <a:blip r:embed="rId15"/>
                    <a:stretch>
                      <a:fillRect/>
                    </a:stretch>
                  </pic:blipFill>
                  <pic:spPr>
                    <a:xfrm>
                      <a:off x="0" y="0"/>
                      <a:ext cx="2042795" cy="253365"/>
                    </a:xfrm>
                    <a:prstGeom prst="rect">
                      <a:avLst/>
                    </a:prstGeom>
                  </pic:spPr>
                </pic:pic>
              </a:graphicData>
            </a:graphic>
            <wp14:sizeRelH relativeFrom="page">
              <wp14:pctWidth>0</wp14:pctWidth>
            </wp14:sizeRelH>
            <wp14:sizeRelV relativeFrom="page">
              <wp14:pctHeight>0</wp14:pctHeight>
            </wp14:sizeRelV>
          </wp:anchor>
        </w:drawing>
      </w:r>
      <w:r>
        <w:rPr>
          <w:noProof/>
          <w:spacing w:val="-4"/>
        </w:rPr>
        <w:br/>
        <w:t xml:space="preserve">Folgen Sie uns auf: </w:t>
      </w:r>
      <w:r>
        <w:br w:type="textWrapping" w:clear="all"/>
      </w:r>
      <w:r w:rsidR="0005148F">
        <w:br w:type="page"/>
      </w:r>
    </w:p>
    <w:p w14:paraId="16693EFA" w14:textId="2B3EBDAE" w:rsidR="00002384" w:rsidRPr="00C707D4" w:rsidRDefault="0005148F" w:rsidP="0005148F">
      <w:pPr>
        <w:pStyle w:val="Unternehmensportrait-H1"/>
      </w:pPr>
      <w:r>
        <w:lastRenderedPageBreak/>
        <w:t>Eplan</w:t>
      </w:r>
    </w:p>
    <w:p w14:paraId="5EA1BC82" w14:textId="77777777" w:rsidR="00002384" w:rsidRPr="00ED506A" w:rsidRDefault="00002384" w:rsidP="0005148F">
      <w:pPr>
        <w:pStyle w:val="Unternehmensportrait-Linie"/>
      </w:pPr>
    </w:p>
    <w:p w14:paraId="0CEEF19C" w14:textId="47D50DCD" w:rsidR="0005148F" w:rsidRDefault="0005148F" w:rsidP="0005148F">
      <w:pPr>
        <w:pStyle w:val="Unternehmensportrait"/>
        <w:jc w:val="left"/>
        <w:rPr>
          <w:szCs w:val="16"/>
        </w:rPr>
      </w:pPr>
      <w:r w:rsidRPr="00ED506A">
        <w:rPr>
          <w:szCs w:val="16"/>
        </w:rPr>
        <w:t>E</w:t>
      </w:r>
      <w:r>
        <w:rPr>
          <w:szCs w:val="16"/>
        </w:rPr>
        <w:t>plan</w:t>
      </w:r>
      <w:r w:rsidRPr="00ED506A">
        <w:rPr>
          <w:szCs w:val="16"/>
        </w:rPr>
        <w:t xml:space="preserve"> bietet Software und Service rund um das Engineering in den Bereichen Elektrotechnik, Automatisierung und Mechatronik. Das Unternehmen entwickelt eine der weltweit führenden Softwarelösungen für den Maschinen-, Anlagen- und Schaltschrankbau. E</w:t>
      </w:r>
      <w:r>
        <w:rPr>
          <w:szCs w:val="16"/>
        </w:rPr>
        <w:t>plan</w:t>
      </w:r>
      <w:r w:rsidRPr="00ED506A">
        <w:rPr>
          <w:szCs w:val="16"/>
        </w:rPr>
        <w:t xml:space="preserve"> ist zudem der ideale Partner, um herausfordernde Engineering-Prozesse zu vereinfachen.</w:t>
      </w:r>
    </w:p>
    <w:p w14:paraId="45B7B348" w14:textId="77777777" w:rsidR="0005148F" w:rsidRDefault="0005148F" w:rsidP="0005148F">
      <w:pPr>
        <w:pStyle w:val="Unternehmensportrait"/>
        <w:jc w:val="left"/>
        <w:rPr>
          <w:szCs w:val="16"/>
        </w:rPr>
      </w:pPr>
    </w:p>
    <w:p w14:paraId="3365A12E" w14:textId="77777777" w:rsidR="0005148F" w:rsidRDefault="0005148F" w:rsidP="0005148F">
      <w:pPr>
        <w:pStyle w:val="Unternehmensportrait"/>
        <w:jc w:val="left"/>
        <w:rPr>
          <w:szCs w:val="16"/>
        </w:rPr>
      </w:pPr>
      <w:r w:rsidRPr="00ED506A">
        <w:rPr>
          <w:szCs w:val="16"/>
        </w:rPr>
        <w:t>Standardisierte und individuelle ERP- und PLM/PDM-Schnittstellen sichern durchgängige Daten entlang der gesamten Wertschöpfungskette. Mit E</w:t>
      </w:r>
      <w:r>
        <w:rPr>
          <w:szCs w:val="16"/>
        </w:rPr>
        <w:t>plan</w:t>
      </w:r>
      <w:r w:rsidRPr="00ED506A">
        <w:rPr>
          <w:szCs w:val="16"/>
        </w:rPr>
        <w:t xml:space="preserve"> zu arbeiten bedeutet uneingeschränkte Kommunikation über alle Engineering-Disziplinen hinweg. Egal ob kleine oder große Unternehmen: Kunden können so ihre Expertise effizienter einsetzen. </w:t>
      </w:r>
      <w:bookmarkStart w:id="1" w:name="_Hlk159323109"/>
      <w:r w:rsidRPr="00ED506A">
        <w:rPr>
          <w:szCs w:val="16"/>
        </w:rPr>
        <w:t>Weltweit werden über 68.000 Kunden unterstützt. E</w:t>
      </w:r>
      <w:r>
        <w:rPr>
          <w:szCs w:val="16"/>
        </w:rPr>
        <w:t>plan</w:t>
      </w:r>
      <w:r w:rsidRPr="00ED506A">
        <w:rPr>
          <w:szCs w:val="16"/>
        </w:rPr>
        <w:t xml:space="preserve"> will weiter mit Kunden und Partnern wachsen und treibt die Integration und Automatisierung im Engineering voran. Im Rahmen des E</w:t>
      </w:r>
      <w:r>
        <w:rPr>
          <w:szCs w:val="16"/>
        </w:rPr>
        <w:t>plan</w:t>
      </w:r>
      <w:r w:rsidRPr="00ED506A">
        <w:rPr>
          <w:szCs w:val="16"/>
        </w:rPr>
        <w:t xml:space="preserve"> Partner Networks werden gemeinsam mit Partnern offene Schnittstellen und nahtlose Integrationen realisiert. „</w:t>
      </w:r>
      <w:proofErr w:type="spellStart"/>
      <w:r w:rsidRPr="00ED506A">
        <w:rPr>
          <w:szCs w:val="16"/>
        </w:rPr>
        <w:t>Efficient</w:t>
      </w:r>
      <w:proofErr w:type="spellEnd"/>
      <w:r w:rsidRPr="00ED506A">
        <w:rPr>
          <w:szCs w:val="16"/>
        </w:rPr>
        <w:t xml:space="preserve"> Engineering“ ist die Devise.</w:t>
      </w:r>
      <w:bookmarkEnd w:id="1"/>
    </w:p>
    <w:p w14:paraId="5CE53B40" w14:textId="77777777" w:rsidR="0005148F" w:rsidRDefault="0005148F" w:rsidP="0005148F">
      <w:pPr>
        <w:pStyle w:val="Unternehmensportrait"/>
        <w:jc w:val="left"/>
        <w:rPr>
          <w:szCs w:val="16"/>
        </w:rPr>
      </w:pPr>
    </w:p>
    <w:p w14:paraId="6FCA2441" w14:textId="537F4DC9" w:rsidR="00002384" w:rsidRDefault="0005148F" w:rsidP="0005148F">
      <w:pPr>
        <w:pStyle w:val="Unternehmensportrait"/>
        <w:jc w:val="left"/>
        <w:rPr>
          <w:szCs w:val="16"/>
        </w:rPr>
      </w:pPr>
      <w:r w:rsidRPr="00ED506A">
        <w:rPr>
          <w:szCs w:val="16"/>
        </w:rPr>
        <w:t>E</w:t>
      </w:r>
      <w:r>
        <w:rPr>
          <w:szCs w:val="16"/>
        </w:rPr>
        <w:t>plan</w:t>
      </w:r>
      <w:r w:rsidRPr="00ED506A">
        <w:rPr>
          <w:szCs w:val="16"/>
        </w:rPr>
        <w:t xml:space="preserve"> wurde 1984 gegründet und ist Teil der </w:t>
      </w:r>
      <w:r w:rsidRPr="00775DCE">
        <w:rPr>
          <w:szCs w:val="16"/>
        </w:rPr>
        <w:t xml:space="preserve">inhabergeführten Friedhelm Loh Group. Die Unternehmensgruppe ist mit über 12 Produktionsstätten und mehr als 95 Tochtergesellschaften international erfolgreich. Das Familienunternehmen beschäftigt über 12.100 Mitarbeiter und erzielte im Jahr 2023 einen Umsatz von 3 Milliarden Euro. 2023 wurde die Friedhelm Loh Group als „Best Place </w:t>
      </w:r>
      <w:proofErr w:type="spellStart"/>
      <w:r w:rsidRPr="00775DCE">
        <w:rPr>
          <w:szCs w:val="16"/>
        </w:rPr>
        <w:t>to</w:t>
      </w:r>
      <w:proofErr w:type="spellEnd"/>
      <w:r w:rsidRPr="00775DCE">
        <w:rPr>
          <w:szCs w:val="16"/>
        </w:rPr>
        <w:t xml:space="preserve"> </w:t>
      </w:r>
      <w:proofErr w:type="spellStart"/>
      <w:r w:rsidRPr="00775DCE">
        <w:rPr>
          <w:szCs w:val="16"/>
        </w:rPr>
        <w:t>Learn</w:t>
      </w:r>
      <w:proofErr w:type="spellEnd"/>
      <w:r w:rsidRPr="00775DCE">
        <w:rPr>
          <w:szCs w:val="16"/>
        </w:rPr>
        <w:t>“ und „Arbeitgeber der Zukunft“ ausgezeichnet.</w:t>
      </w:r>
    </w:p>
    <w:p w14:paraId="1F1288F3" w14:textId="77777777" w:rsidR="00ED506A" w:rsidRPr="00ED506A" w:rsidRDefault="00ED506A" w:rsidP="0005148F">
      <w:pPr>
        <w:pStyle w:val="Unternehmensportrait"/>
        <w:jc w:val="left"/>
        <w:rPr>
          <w:szCs w:val="16"/>
        </w:rPr>
      </w:pPr>
    </w:p>
    <w:p w14:paraId="38DDD723" w14:textId="213DEDAD" w:rsidR="00002384" w:rsidRDefault="00002384" w:rsidP="0005148F">
      <w:pPr>
        <w:pStyle w:val="Unternehmensportrait"/>
        <w:jc w:val="left"/>
        <w:rPr>
          <w:spacing w:val="-2"/>
        </w:rPr>
      </w:pPr>
      <w:r>
        <w:t>Weitere</w:t>
      </w:r>
      <w:r>
        <w:rPr>
          <w:spacing w:val="16"/>
        </w:rPr>
        <w:t xml:space="preserve"> </w:t>
      </w:r>
      <w:r>
        <w:t>Informationen</w:t>
      </w:r>
      <w:r>
        <w:rPr>
          <w:spacing w:val="19"/>
        </w:rPr>
        <w:t xml:space="preserve"> </w:t>
      </w:r>
      <w:r>
        <w:t>finden</w:t>
      </w:r>
      <w:r>
        <w:rPr>
          <w:spacing w:val="18"/>
        </w:rPr>
        <w:t xml:space="preserve"> </w:t>
      </w:r>
      <w:r>
        <w:t>Sie</w:t>
      </w:r>
      <w:r>
        <w:rPr>
          <w:spacing w:val="19"/>
        </w:rPr>
        <w:t xml:space="preserve"> </w:t>
      </w:r>
      <w:r>
        <w:t>unter</w:t>
      </w:r>
      <w:r>
        <w:rPr>
          <w:spacing w:val="18"/>
        </w:rPr>
        <w:t xml:space="preserve"> </w:t>
      </w:r>
      <w:r>
        <w:t>www.</w:t>
      </w:r>
      <w:r w:rsidR="00DA2952">
        <w:t>eplan</w:t>
      </w:r>
      <w:r>
        <w:t>.de</w:t>
      </w:r>
      <w:r>
        <w:rPr>
          <w:spacing w:val="19"/>
        </w:rPr>
        <w:t xml:space="preserve"> </w:t>
      </w:r>
      <w:r>
        <w:t>und</w:t>
      </w:r>
      <w:r>
        <w:rPr>
          <w:spacing w:val="19"/>
        </w:rPr>
        <w:t xml:space="preserve"> </w:t>
      </w:r>
      <w:r>
        <w:t>www.friedhelm-loh-</w:t>
      </w:r>
      <w:r>
        <w:rPr>
          <w:spacing w:val="-2"/>
        </w:rPr>
        <w:t>group.de.</w:t>
      </w:r>
    </w:p>
    <w:p w14:paraId="31932791" w14:textId="77777777" w:rsidR="00002384" w:rsidRPr="00DA78A6" w:rsidRDefault="00002384" w:rsidP="0005148F">
      <w:pPr>
        <w:pStyle w:val="Unternehmensportrait-Linie"/>
      </w:pPr>
    </w:p>
    <w:p w14:paraId="7561B4F2" w14:textId="77777777" w:rsidR="00002384" w:rsidRPr="000E7A2C" w:rsidRDefault="00002384" w:rsidP="0005148F">
      <w:pPr>
        <w:pStyle w:val="Unternehmensportrait"/>
        <w:jc w:val="left"/>
      </w:pPr>
    </w:p>
    <w:p w14:paraId="4067AEDC" w14:textId="77777777" w:rsidR="00002384" w:rsidRPr="00681C6A" w:rsidRDefault="00002384" w:rsidP="0005148F">
      <w:pPr>
        <w:pStyle w:val="Unternehmenkommunikation"/>
        <w:jc w:val="left"/>
      </w:pPr>
      <w:r w:rsidRPr="00681C6A">
        <w:t>Unternehmenskommunikation</w:t>
      </w:r>
    </w:p>
    <w:p w14:paraId="64AC0D01" w14:textId="5770902A" w:rsidR="00002384" w:rsidRPr="0099474D" w:rsidRDefault="00067ADB" w:rsidP="0005148F">
      <w:pPr>
        <w:pStyle w:val="Unternehmenkommunikation"/>
        <w:jc w:val="left"/>
      </w:pPr>
      <w:r>
        <w:t>Birgit Hagelschuer</w:t>
      </w:r>
      <w:r w:rsidR="00002384" w:rsidRPr="00DA2952">
        <w:tab/>
      </w:r>
      <w:r w:rsidR="0099474D">
        <w:t>E</w:t>
      </w:r>
      <w:r w:rsidR="0005148F">
        <w:t>plan</w:t>
      </w:r>
      <w:r w:rsidR="00002384" w:rsidRPr="00DA2952">
        <w:t xml:space="preserve"> GmbH &amp; Co. </w:t>
      </w:r>
      <w:r w:rsidR="00002384" w:rsidRPr="0099474D">
        <w:t>KG</w:t>
      </w:r>
    </w:p>
    <w:p w14:paraId="377BCC76" w14:textId="7E59EAC7" w:rsidR="00002384" w:rsidRPr="0099474D" w:rsidRDefault="00921546" w:rsidP="0005148F">
      <w:pPr>
        <w:pStyle w:val="Unternehmenkommunikation"/>
        <w:jc w:val="left"/>
      </w:pPr>
      <w:r>
        <w:t>Presse- und Öffentlichkeitsarbeit</w:t>
      </w:r>
      <w:r w:rsidR="00002384" w:rsidRPr="0099474D">
        <w:tab/>
      </w:r>
      <w:r w:rsidR="0099474D" w:rsidRPr="0099474D">
        <w:t>An der alten Zieg</w:t>
      </w:r>
      <w:r w:rsidR="00655C38">
        <w:t>e</w:t>
      </w:r>
      <w:r w:rsidR="0099474D" w:rsidRPr="0099474D">
        <w:t>lei 2</w:t>
      </w:r>
    </w:p>
    <w:p w14:paraId="235F9054" w14:textId="171D271E" w:rsidR="00002384" w:rsidRPr="00681C6A" w:rsidRDefault="00002384" w:rsidP="0005148F">
      <w:pPr>
        <w:pStyle w:val="Unternehmenkommunikation"/>
        <w:jc w:val="left"/>
      </w:pPr>
      <w:r w:rsidRPr="00681C6A">
        <w:t>Tel.: 02</w:t>
      </w:r>
      <w:r w:rsidR="00921546">
        <w:t>173 3964-180</w:t>
      </w:r>
      <w:r w:rsidRPr="00681C6A">
        <w:tab/>
      </w:r>
      <w:r w:rsidR="0099474D">
        <w:t>40789 Monheim am Rhein</w:t>
      </w:r>
    </w:p>
    <w:p w14:paraId="2430A89B" w14:textId="0C6C20EB" w:rsidR="00002384" w:rsidRPr="006F5E94" w:rsidRDefault="00921546" w:rsidP="0005148F">
      <w:pPr>
        <w:pStyle w:val="Unternehmenkommunikation"/>
        <w:jc w:val="left"/>
        <w:rPr>
          <w:color w:val="auto"/>
        </w:rPr>
      </w:pPr>
      <w:r>
        <w:t>Hagelschuer.b@eplan.de</w:t>
      </w:r>
      <w:r w:rsidR="00002384" w:rsidRPr="00681C6A">
        <w:tab/>
      </w:r>
      <w:r w:rsidR="0099474D">
        <w:t>www.eplan.de</w:t>
      </w:r>
    </w:p>
    <w:p w14:paraId="78AB9651" w14:textId="77777777" w:rsidR="00C57D89" w:rsidRDefault="00C57D89" w:rsidP="00C57D89">
      <w:pPr>
        <w:pStyle w:val="Unternehmensportrait"/>
        <w:jc w:val="left"/>
        <w:rPr>
          <w:noProof/>
          <w:spacing w:val="-4"/>
        </w:rPr>
      </w:pPr>
    </w:p>
    <w:p w14:paraId="69B2920A" w14:textId="77777777" w:rsidR="00C57D89" w:rsidRDefault="00C57D89" w:rsidP="00C57D89">
      <w:pPr>
        <w:pStyle w:val="Unternehmensportrait"/>
        <w:jc w:val="left"/>
        <w:rPr>
          <w:noProof/>
          <w:spacing w:val="-4"/>
        </w:rPr>
      </w:pPr>
    </w:p>
    <w:p w14:paraId="02998A24" w14:textId="77777777" w:rsidR="00C57D89" w:rsidRPr="0099164E" w:rsidRDefault="00C57D89" w:rsidP="00C57D89">
      <w:pPr>
        <w:pStyle w:val="Unternehmensportrait"/>
        <w:jc w:val="left"/>
        <w:rPr>
          <w:noProof/>
          <w:spacing w:val="-4"/>
        </w:rPr>
      </w:pPr>
      <w:r>
        <w:rPr>
          <w:noProof/>
        </w:rPr>
        <w:drawing>
          <wp:anchor distT="0" distB="0" distL="114300" distR="114300" simplePos="0" relativeHeight="251677696" behindDoc="0" locked="0" layoutInCell="1" allowOverlap="1" wp14:anchorId="575527E5" wp14:editId="78E86B76">
            <wp:simplePos x="0" y="0"/>
            <wp:positionH relativeFrom="column">
              <wp:posOffset>888861</wp:posOffset>
            </wp:positionH>
            <wp:positionV relativeFrom="paragraph">
              <wp:posOffset>55880</wp:posOffset>
            </wp:positionV>
            <wp:extent cx="2042795" cy="253365"/>
            <wp:effectExtent l="0" t="0" r="0" b="0"/>
            <wp:wrapNone/>
            <wp:docPr id="109046574" name="Grafik 1" descr="Ein Bild, das Uhr, Schrift, Zahl, Tex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6301204" name="Grafik 1" descr="Ein Bild, das Uhr, Schrift, Zahl, Text enthält.&#10;&#10;Automatisch generierte Beschreibung"/>
                    <pic:cNvPicPr/>
                  </pic:nvPicPr>
                  <pic:blipFill>
                    <a:blip r:embed="rId15"/>
                    <a:stretch>
                      <a:fillRect/>
                    </a:stretch>
                  </pic:blipFill>
                  <pic:spPr>
                    <a:xfrm>
                      <a:off x="0" y="0"/>
                      <a:ext cx="2042795" cy="253365"/>
                    </a:xfrm>
                    <a:prstGeom prst="rect">
                      <a:avLst/>
                    </a:prstGeom>
                  </pic:spPr>
                </pic:pic>
              </a:graphicData>
            </a:graphic>
            <wp14:sizeRelH relativeFrom="page">
              <wp14:pctWidth>0</wp14:pctWidth>
            </wp14:sizeRelH>
            <wp14:sizeRelV relativeFrom="page">
              <wp14:pctHeight>0</wp14:pctHeight>
            </wp14:sizeRelV>
          </wp:anchor>
        </w:drawing>
      </w:r>
      <w:r>
        <w:rPr>
          <w:noProof/>
          <w:spacing w:val="-4"/>
        </w:rPr>
        <w:br/>
        <w:t xml:space="preserve">Folgen Sie uns auf: </w:t>
      </w:r>
    </w:p>
    <w:p w14:paraId="182D2175" w14:textId="6110EF07" w:rsidR="0005148F" w:rsidRDefault="0005148F" w:rsidP="0005148F">
      <w:pPr>
        <w:pStyle w:val="Unternehmenkommunikation"/>
        <w:jc w:val="left"/>
      </w:pPr>
    </w:p>
    <w:sectPr w:rsidR="0005148F" w:rsidSect="00344302">
      <w:headerReference w:type="default" r:id="rId16"/>
      <w:footerReference w:type="default" r:id="rId17"/>
      <w:type w:val="continuous"/>
      <w:pgSz w:w="11907" w:h="16840" w:code="9"/>
      <w:pgMar w:top="2948" w:right="822" w:bottom="2381" w:left="1361" w:header="885" w:footer="1366"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BDBD26D" w14:textId="77777777" w:rsidR="00660636" w:rsidRDefault="00660636" w:rsidP="00C437B6">
      <w:r>
        <w:separator/>
      </w:r>
    </w:p>
  </w:endnote>
  <w:endnote w:type="continuationSeparator" w:id="0">
    <w:p w14:paraId="1D00E127" w14:textId="77777777" w:rsidR="00660636" w:rsidRDefault="00660636" w:rsidP="00C437B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ACD40D" w14:textId="2DD88F4D" w:rsidR="00202595" w:rsidRDefault="00232758">
    <w:pPr>
      <w:pStyle w:val="Fuzeile"/>
    </w:pPr>
    <w:r w:rsidRPr="006270D1">
      <w:rPr>
        <w:noProof/>
      </w:rPr>
      <w:drawing>
        <wp:anchor distT="0" distB="0" distL="0" distR="0" simplePos="0" relativeHeight="251656704" behindDoc="0" locked="0" layoutInCell="1" allowOverlap="0" wp14:anchorId="5B3FAAC7" wp14:editId="4683A939">
          <wp:simplePos x="0" y="0"/>
          <wp:positionH relativeFrom="margin">
            <wp:posOffset>-968375</wp:posOffset>
          </wp:positionH>
          <wp:positionV relativeFrom="topMargin">
            <wp:posOffset>9766186</wp:posOffset>
          </wp:positionV>
          <wp:extent cx="7771130" cy="182245"/>
          <wp:effectExtent l="0" t="0" r="0" b="0"/>
          <wp:wrapThrough wrapText="bothSides">
            <wp:wrapPolygon edited="0">
              <wp:start x="0" y="0"/>
              <wp:lineTo x="0" y="19568"/>
              <wp:lineTo x="21568" y="19568"/>
              <wp:lineTo x="21568" y="0"/>
              <wp:lineTo x="0" y="0"/>
            </wp:wrapPolygon>
          </wp:wrapThrough>
          <wp:docPr id="29"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Grafik 6"/>
                  <pic:cNvPicPr/>
                </pic:nvPicPr>
                <pic:blipFill>
                  <a:blip r:embed="rId1"/>
                  <a:stretch>
                    <a:fillRect/>
                  </a:stretch>
                </pic:blipFill>
                <pic:spPr>
                  <a:xfrm>
                    <a:off x="0" y="0"/>
                    <a:ext cx="7771130" cy="182245"/>
                  </a:xfrm>
                  <a:prstGeom prst="rect">
                    <a:avLst/>
                  </a:prstGeom>
                </pic:spPr>
              </pic:pic>
            </a:graphicData>
          </a:graphic>
          <wp14:sizeRelV relativeFrom="margin">
            <wp14:pctHeight>0</wp14:pctHeight>
          </wp14:sizeRelV>
        </wp:anchor>
      </w:drawing>
    </w:r>
    <w:r w:rsidR="007F2616">
      <w:rPr>
        <w:noProof/>
      </w:rPr>
      <w:drawing>
        <wp:anchor distT="0" distB="0" distL="114300" distR="114300" simplePos="0" relativeHeight="251657728" behindDoc="1" locked="0" layoutInCell="1" allowOverlap="1" wp14:anchorId="2CF01500" wp14:editId="3B7B4F3A">
          <wp:simplePos x="0" y="0"/>
          <wp:positionH relativeFrom="page">
            <wp:posOffset>864235</wp:posOffset>
          </wp:positionH>
          <wp:positionV relativeFrom="page">
            <wp:posOffset>10276483</wp:posOffset>
          </wp:positionV>
          <wp:extent cx="1767600" cy="93600"/>
          <wp:effectExtent l="0" t="0" r="4445" b="1905"/>
          <wp:wrapNone/>
          <wp:docPr id="43962363" name="Bild 11"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6"/>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767600" cy="93600"/>
                  </a:xfrm>
                  <a:prstGeom prst="rect">
                    <a:avLst/>
                  </a:prstGeom>
                  <a:noFill/>
                  <a:ln>
                    <a:noFill/>
                  </a:ln>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878A401" w14:textId="77777777" w:rsidR="00660636" w:rsidRDefault="00660636" w:rsidP="00C437B6">
      <w:r>
        <w:separator/>
      </w:r>
    </w:p>
  </w:footnote>
  <w:footnote w:type="continuationSeparator" w:id="0">
    <w:p w14:paraId="6C44D27B" w14:textId="77777777" w:rsidR="00660636" w:rsidRDefault="00660636" w:rsidP="00C437B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06892A" w14:textId="754129EE" w:rsidR="00202595" w:rsidRDefault="00AC0443">
    <w:pPr>
      <w:kinsoku w:val="0"/>
      <w:overflowPunct w:val="0"/>
      <w:spacing w:line="14" w:lineRule="auto"/>
      <w:rPr>
        <w:rFonts w:ascii="Times New Roman" w:hAnsi="Times New Roman" w:cs="Times New Roman"/>
        <w:sz w:val="20"/>
        <w:szCs w:val="20"/>
      </w:rPr>
    </w:pPr>
    <w:r>
      <w:rPr>
        <w:rFonts w:ascii="Times New Roman" w:hAnsi="Times New Roman" w:cs="Times New Roman"/>
        <w:noProof/>
        <w:sz w:val="20"/>
        <w:szCs w:val="20"/>
      </w:rPr>
      <mc:AlternateContent>
        <mc:Choice Requires="wps">
          <w:drawing>
            <wp:anchor distT="0" distB="0" distL="114300" distR="114300" simplePos="0" relativeHeight="251661824" behindDoc="0" locked="0" layoutInCell="1" allowOverlap="1" wp14:anchorId="5FF27FED" wp14:editId="2ECA4514">
              <wp:simplePos x="0" y="0"/>
              <wp:positionH relativeFrom="margin">
                <wp:align>left</wp:align>
              </wp:positionH>
              <wp:positionV relativeFrom="paragraph">
                <wp:posOffset>449663</wp:posOffset>
              </wp:positionV>
              <wp:extent cx="3689405" cy="508884"/>
              <wp:effectExtent l="0" t="0" r="25400" b="24765"/>
              <wp:wrapNone/>
              <wp:docPr id="4" name="Textfeld 4"/>
              <wp:cNvGraphicFramePr/>
              <a:graphic xmlns:a="http://schemas.openxmlformats.org/drawingml/2006/main">
                <a:graphicData uri="http://schemas.microsoft.com/office/word/2010/wordprocessingShape">
                  <wps:wsp>
                    <wps:cNvSpPr txBox="1"/>
                    <wps:spPr>
                      <a:xfrm>
                        <a:off x="0" y="0"/>
                        <a:ext cx="3689405" cy="508884"/>
                      </a:xfrm>
                      <a:prstGeom prst="rect">
                        <a:avLst/>
                      </a:prstGeom>
                      <a:solidFill>
                        <a:schemeClr val="lt1"/>
                      </a:solidFill>
                      <a:ln w="6350">
                        <a:solidFill>
                          <a:prstClr val="black"/>
                        </a:solidFill>
                      </a:ln>
                    </wps:spPr>
                    <wps:txbx>
                      <w:txbxContent>
                        <w:p w14:paraId="1C8791DE" w14:textId="5A7DC6F1" w:rsidR="00AC0443" w:rsidRDefault="00AC0443">
                          <w:r w:rsidRPr="00AC0443">
                            <w:t>Rittal, Eplan, Cideon und German Edge Cloud auf der</w:t>
                          </w:r>
                        </w:p>
                        <w:p w14:paraId="50F1793B" w14:textId="25031F3B" w:rsidR="00AC0443" w:rsidRPr="00AC0443" w:rsidRDefault="00AC0443">
                          <w:r>
                            <w:t xml:space="preserve">Hannover Messe 2024, Halle 11, Stand E6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type w14:anchorId="5FF27FED" id="_x0000_t202" coordsize="21600,21600" o:spt="202" path="m,l,21600r21600,l21600,xe">
              <v:stroke joinstyle="miter"/>
              <v:path gradientshapeok="t" o:connecttype="rect"/>
            </v:shapetype>
            <v:shape id="Textfeld 4" o:spid="_x0000_s1026" type="#_x0000_t202" style="position:absolute;margin-left:0;margin-top:35.4pt;width:290.5pt;height:40.05pt;z-index:251661824;visibility:visible;mso-wrap-style:square;mso-width-percent:0;mso-wrap-distance-left:9pt;mso-wrap-distance-top:0;mso-wrap-distance-right:9pt;mso-wrap-distance-bottom:0;mso-position-horizontal:left;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" fillcolor="white [3201]" strokeweight=".5pt">
              <v:textbox>
                <w:txbxContent>
                  <w:p w14:paraId="1C8791DE" w14:textId="5A7DC6F1" w:rsidR="00AC0443" w:rsidRDefault="00AC0443">
                    <w:r w:rsidRPr="00AC0443">
                      <w:t>Rittal, Eplan, Cideon und German Edge Cloud auf der</w:t>
                    </w:r>
                  </w:p>
                  <w:p w14:paraId="50F1793B" w14:textId="25031F3B" w:rsidR="00AC0443" w:rsidRPr="00AC0443" w:rsidRDefault="00AC0443">
                    <w:r>
                      <w:t xml:space="preserve">Hannover Messe 2024, Halle 11, Stand E6 </w:t>
                    </w:r>
                  </w:p>
                </w:txbxContent>
              </v:textbox>
              <w10:wrap anchorx="margin"/>
            </v:shape>
          </w:pict>
        </mc:Fallback>
      </mc:AlternateContent>
    </w:r>
    <w:r w:rsidR="00867BE3" w:rsidRPr="0011102D">
      <w:rPr>
        <w:rFonts w:ascii="Times New Roman" w:hAnsi="Times New Roman" w:cs="Times New Roman"/>
        <w:noProof/>
        <w:sz w:val="20"/>
        <w:szCs w:val="20"/>
      </w:rPr>
      <w:drawing>
        <wp:anchor distT="0" distB="0" distL="114300" distR="114300" simplePos="0" relativeHeight="251659776" behindDoc="1" locked="0" layoutInCell="1" allowOverlap="1" wp14:anchorId="79585046" wp14:editId="720CD785">
          <wp:simplePos x="0" y="0"/>
          <wp:positionH relativeFrom="page">
            <wp:posOffset>5575604</wp:posOffset>
          </wp:positionH>
          <wp:positionV relativeFrom="page">
            <wp:posOffset>508000</wp:posOffset>
          </wp:positionV>
          <wp:extent cx="635000" cy="914400"/>
          <wp:effectExtent l="0" t="0" r="0" b="0"/>
          <wp:wrapThrough wrapText="bothSides">
            <wp:wrapPolygon edited="0">
              <wp:start x="0" y="0"/>
              <wp:lineTo x="0" y="21150"/>
              <wp:lineTo x="20736" y="21150"/>
              <wp:lineTo x="20736" y="0"/>
              <wp:lineTo x="0" y="0"/>
            </wp:wrapPolygon>
          </wp:wrapThrough>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22"/>
                  <pic:cNvPicPr>
                    <a:picLocks noChangeAspect="1" noChangeArrowheads="1"/>
                  </pic:cNvPicPr>
                </pic:nvPicPr>
                <pic:blipFill>
                  <a:blip r:embed="rId1"/>
                  <a:srcRect/>
                  <a:stretch>
                    <a:fillRect/>
                  </a:stretch>
                </pic:blipFill>
                <pic:spPr bwMode="auto">
                  <a:xfrm>
                    <a:off x="0" y="0"/>
                    <a:ext cx="635000" cy="914400"/>
                  </a:xfrm>
                  <a:prstGeom prst="rect">
                    <a:avLst/>
                  </a:prstGeom>
                  <a:noFill/>
                  <a:ln w="9525">
                    <a:noFill/>
                    <a:miter lim="800000"/>
                    <a:headEnd/>
                    <a:tailEnd/>
                  </a:ln>
                </pic:spPr>
              </pic:pic>
            </a:graphicData>
          </a:graphic>
        </wp:anchor>
      </w:drawing>
    </w:r>
    <w:r w:rsidR="00867BE3" w:rsidRPr="0011102D">
      <w:rPr>
        <w:rFonts w:ascii="Times New Roman" w:hAnsi="Times New Roman" w:cs="Times New Roman"/>
        <w:noProof/>
        <w:sz w:val="20"/>
        <w:szCs w:val="20"/>
      </w:rPr>
      <w:drawing>
        <wp:anchor distT="0" distB="0" distL="114300" distR="114300" simplePos="0" relativeHeight="251658752" behindDoc="1" locked="0" layoutInCell="1" allowOverlap="1" wp14:anchorId="17B5F96B" wp14:editId="02D8B17F">
          <wp:simplePos x="0" y="0"/>
          <wp:positionH relativeFrom="page">
            <wp:posOffset>6345140</wp:posOffset>
          </wp:positionH>
          <wp:positionV relativeFrom="page">
            <wp:posOffset>508883</wp:posOffset>
          </wp:positionV>
          <wp:extent cx="645763" cy="914400"/>
          <wp:effectExtent l="0" t="0" r="2540" b="0"/>
          <wp:wrapThrough wrapText="bothSides">
            <wp:wrapPolygon edited="0">
              <wp:start x="0" y="0"/>
              <wp:lineTo x="0" y="21150"/>
              <wp:lineTo x="21047" y="21150"/>
              <wp:lineTo x="21047" y="0"/>
              <wp:lineTo x="0" y="0"/>
            </wp:wrapPolygon>
          </wp:wrapThrough>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Bild 22"/>
                  <pic:cNvPicPr>
                    <a:picLocks noChangeAspect="1" noChangeArrowheads="1"/>
                  </pic:cNvPicPr>
                </pic:nvPicPr>
                <pic:blipFill>
                  <a:blip r:embed="rId2"/>
                  <a:stretch>
                    <a:fillRect/>
                  </a:stretch>
                </pic:blipFill>
                <pic:spPr bwMode="auto">
                  <a:xfrm>
                    <a:off x="0" y="0"/>
                    <a:ext cx="648063" cy="917657"/>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00C60AAF">
      <w:rPr>
        <w:noProof/>
        <w:sz w:val="16"/>
        <w:szCs w:val="16"/>
      </w:rPr>
      <mc:AlternateContent>
        <mc:Choice Requires="wps">
          <w:drawing>
            <wp:anchor distT="0" distB="0" distL="114300" distR="114300" simplePos="0" relativeHeight="251660800" behindDoc="1" locked="0" layoutInCell="0" allowOverlap="1" wp14:anchorId="4C6086EC" wp14:editId="74358EC3">
              <wp:simplePos x="0" y="0"/>
              <wp:positionH relativeFrom="page">
                <wp:posOffset>864235</wp:posOffset>
              </wp:positionH>
              <wp:positionV relativeFrom="page">
                <wp:posOffset>449580</wp:posOffset>
              </wp:positionV>
              <wp:extent cx="1485900" cy="351790"/>
              <wp:effectExtent l="0" t="1905" r="2540" b="0"/>
              <wp:wrapNone/>
              <wp:docPr id="3"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5900" cy="351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8D608A" w14:textId="77777777" w:rsidR="00202595" w:rsidRPr="00E46942" w:rsidRDefault="00202595" w:rsidP="00E46942">
                          <w:pPr>
                            <w:kinsoku w:val="0"/>
                            <w:overflowPunct w:val="0"/>
                            <w:spacing w:before="5"/>
                            <w:ind w:left="23"/>
                            <w:rPr>
                              <w:color w:val="231F20"/>
                              <w:spacing w:val="10"/>
                              <w:sz w:val="46"/>
                              <w:szCs w:val="46"/>
                            </w:rPr>
                          </w:pPr>
                          <w:r w:rsidRPr="00E46942">
                            <w:rPr>
                              <w:color w:val="231F20"/>
                              <w:spacing w:val="10"/>
                              <w:sz w:val="46"/>
                              <w:szCs w:val="46"/>
                            </w:rPr>
                            <w:t>PRESSE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C6086EC" id="Text Box 1" o:spid="_x0000_s1027" type="#_x0000_t202" style="position:absolute;margin-left:68.05pt;margin-top:35.4pt;width:117pt;height:27.7pt;z-index:-2516556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" o:allowincell="f" filled="f" stroked="f">
              <v:textbox inset="0,0,0,0">
                <w:txbxContent>
                  <w:p w14:paraId="4A8D608A" w14:textId="77777777" w:rsidR="00202595" w:rsidRPr="00E46942" w:rsidRDefault="00202595" w:rsidP="00E46942">
                    <w:pPr>
                      <w:kinsoku w:val="0"/>
                      <w:overflowPunct w:val="0"/>
                      <w:spacing w:before="5"/>
                      <w:ind w:left="23"/>
                      <w:rPr>
                        <w:color w:val="231F20"/>
                        <w:spacing w:val="10"/>
                        <w:sz w:val="46"/>
                        <w:szCs w:val="46"/>
                      </w:rPr>
                    </w:pPr>
                    <w:r w:rsidRPr="00E46942">
                      <w:rPr>
                        <w:color w:val="231F20"/>
                        <w:spacing w:val="10"/>
                        <w:sz w:val="46"/>
                        <w:szCs w:val="46"/>
                      </w:rPr>
                      <w:t>PRESSE</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29A06C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E64C8996"/>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F5A4423E"/>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C234B91E"/>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0DEEE79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8062962E"/>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403004C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62E2F4E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A0A5D8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4A3425DA"/>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0000402"/>
    <w:multiLevelType w:val="multilevel"/>
    <w:tmpl w:val="46709AA6"/>
    <w:lvl w:ilvl="0">
      <w:numFmt w:val="bullet"/>
      <w:pStyle w:val="Liste-bullets"/>
      <w:lvlText w:val="•"/>
      <w:lvlJc w:val="left"/>
      <w:pPr>
        <w:ind w:left="470" w:hanging="360"/>
      </w:pPr>
      <w:rPr>
        <w:rFonts w:ascii="Arial" w:hAnsi="Arial" w:cs="Arial"/>
        <w:b w:val="0"/>
        <w:bCs w:val="0"/>
        <w:i w:val="0"/>
        <w:iCs w:val="0"/>
        <w:color w:val="231F20"/>
        <w:spacing w:val="0"/>
        <w:w w:val="100"/>
        <w:sz w:val="20"/>
        <w:szCs w:val="20"/>
      </w:rPr>
    </w:lvl>
    <w:lvl w:ilvl="1">
      <w:numFmt w:val="bullet"/>
      <w:lvlText w:val="•"/>
      <w:lvlJc w:val="left"/>
      <w:pPr>
        <w:ind w:left="1342" w:hanging="360"/>
      </w:pPr>
    </w:lvl>
    <w:lvl w:ilvl="2">
      <w:numFmt w:val="bullet"/>
      <w:lvlText w:val="•"/>
      <w:lvlJc w:val="left"/>
      <w:pPr>
        <w:ind w:left="2205" w:hanging="360"/>
      </w:pPr>
    </w:lvl>
    <w:lvl w:ilvl="3">
      <w:numFmt w:val="bullet"/>
      <w:lvlText w:val="•"/>
      <w:lvlJc w:val="left"/>
      <w:pPr>
        <w:ind w:left="3067" w:hanging="360"/>
      </w:pPr>
    </w:lvl>
    <w:lvl w:ilvl="4">
      <w:numFmt w:val="bullet"/>
      <w:lvlText w:val="•"/>
      <w:lvlJc w:val="left"/>
      <w:pPr>
        <w:ind w:left="3930" w:hanging="360"/>
      </w:pPr>
    </w:lvl>
    <w:lvl w:ilvl="5">
      <w:numFmt w:val="bullet"/>
      <w:lvlText w:val="•"/>
      <w:lvlJc w:val="left"/>
      <w:pPr>
        <w:ind w:left="4792" w:hanging="360"/>
      </w:pPr>
    </w:lvl>
    <w:lvl w:ilvl="6">
      <w:numFmt w:val="bullet"/>
      <w:lvlText w:val="•"/>
      <w:lvlJc w:val="left"/>
      <w:pPr>
        <w:ind w:left="5655" w:hanging="360"/>
      </w:pPr>
    </w:lvl>
    <w:lvl w:ilvl="7">
      <w:numFmt w:val="bullet"/>
      <w:lvlText w:val="•"/>
      <w:lvlJc w:val="left"/>
      <w:pPr>
        <w:ind w:left="6517" w:hanging="360"/>
      </w:pPr>
    </w:lvl>
    <w:lvl w:ilvl="8">
      <w:numFmt w:val="bullet"/>
      <w:lvlText w:val="•"/>
      <w:lvlJc w:val="left"/>
      <w:pPr>
        <w:ind w:left="7380" w:hanging="360"/>
      </w:pPr>
    </w:lvl>
  </w:abstractNum>
  <w:abstractNum w:abstractNumId="11" w15:restartNumberingAfterBreak="0">
    <w:nsid w:val="11C4477B"/>
    <w:multiLevelType w:val="hybridMultilevel"/>
    <w:tmpl w:val="2F0413AE"/>
    <w:lvl w:ilvl="0" w:tplc="04070011">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num w:numId="1" w16cid:durableId="1447507681">
    <w:abstractNumId w:val="10"/>
  </w:num>
  <w:num w:numId="2" w16cid:durableId="1371686436">
    <w:abstractNumId w:val="9"/>
  </w:num>
  <w:num w:numId="3" w16cid:durableId="827329277">
    <w:abstractNumId w:val="7"/>
  </w:num>
  <w:num w:numId="4" w16cid:durableId="1528980977">
    <w:abstractNumId w:val="6"/>
  </w:num>
  <w:num w:numId="5" w16cid:durableId="422919461">
    <w:abstractNumId w:val="5"/>
  </w:num>
  <w:num w:numId="6" w16cid:durableId="496457238">
    <w:abstractNumId w:val="4"/>
  </w:num>
  <w:num w:numId="7" w16cid:durableId="695884243">
    <w:abstractNumId w:val="8"/>
  </w:num>
  <w:num w:numId="8" w16cid:durableId="402147214">
    <w:abstractNumId w:val="3"/>
  </w:num>
  <w:num w:numId="9" w16cid:durableId="241640783">
    <w:abstractNumId w:val="2"/>
  </w:num>
  <w:num w:numId="10" w16cid:durableId="2022318682">
    <w:abstractNumId w:val="1"/>
  </w:num>
  <w:num w:numId="11" w16cid:durableId="942956822">
    <w:abstractNumId w:val="0"/>
  </w:num>
  <w:num w:numId="12" w16cid:durableId="1200893708">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embedSystemFonts/>
  <w:bordersDoNotSurroundHeader/>
  <w:bordersDoNotSurroundFooter/>
  <w:proofState w:spelling="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efaultTabStop w:val="720"/>
  <w:hyphenationZone w:val="425"/>
  <w:drawingGridHorizontalSpacing w:val="110"/>
  <w:drawingGridVerticalSpacing w:val="120"/>
  <w:displayHorizontalDrawingGridEvery w:val="0"/>
  <w:displayVerticalDrawingGridEvery w:val="3"/>
  <w:doNotShadeFormData/>
  <w:characterSpacingControl w:val="doNotCompress"/>
  <w:doNotValidateAgainstSchema/>
  <w:doNotDemarcateInvalidXml/>
  <w:hdrShapeDefaults>
    <o:shapedefaults v:ext="edit" spidmax="2050"/>
  </w:hdrShapeDefaults>
  <w:footnotePr>
    <w:footnote w:id="-1"/>
    <w:footnote w:id="0"/>
  </w:footnotePr>
  <w:endnotePr>
    <w:endnote w:id="-1"/>
    <w:endnote w:id="0"/>
  </w:endnotePr>
  <w:compat>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D1E6B"/>
    <w:rsid w:val="00002384"/>
    <w:rsid w:val="00022489"/>
    <w:rsid w:val="0002702C"/>
    <w:rsid w:val="00027B50"/>
    <w:rsid w:val="00032767"/>
    <w:rsid w:val="00037FD6"/>
    <w:rsid w:val="0004546B"/>
    <w:rsid w:val="00047B15"/>
    <w:rsid w:val="0005148F"/>
    <w:rsid w:val="000524FE"/>
    <w:rsid w:val="00052DD2"/>
    <w:rsid w:val="00067ADB"/>
    <w:rsid w:val="00080930"/>
    <w:rsid w:val="000902CE"/>
    <w:rsid w:val="000A6E5E"/>
    <w:rsid w:val="000E25D8"/>
    <w:rsid w:val="000E7A2C"/>
    <w:rsid w:val="000F08C4"/>
    <w:rsid w:val="0011102D"/>
    <w:rsid w:val="00114302"/>
    <w:rsid w:val="00131BC1"/>
    <w:rsid w:val="00144061"/>
    <w:rsid w:val="00145F70"/>
    <w:rsid w:val="001519D2"/>
    <w:rsid w:val="0015481A"/>
    <w:rsid w:val="00155A08"/>
    <w:rsid w:val="00163595"/>
    <w:rsid w:val="00197306"/>
    <w:rsid w:val="001A4D0E"/>
    <w:rsid w:val="001B189F"/>
    <w:rsid w:val="001B7268"/>
    <w:rsid w:val="001D555B"/>
    <w:rsid w:val="001D6722"/>
    <w:rsid w:val="001E78D8"/>
    <w:rsid w:val="00202595"/>
    <w:rsid w:val="00211B5C"/>
    <w:rsid w:val="00232758"/>
    <w:rsid w:val="0023718F"/>
    <w:rsid w:val="00250E48"/>
    <w:rsid w:val="0026068B"/>
    <w:rsid w:val="00274BBB"/>
    <w:rsid w:val="0029210C"/>
    <w:rsid w:val="00292265"/>
    <w:rsid w:val="002C00E6"/>
    <w:rsid w:val="002C6615"/>
    <w:rsid w:val="002D2830"/>
    <w:rsid w:val="002D4EA1"/>
    <w:rsid w:val="002E1F7F"/>
    <w:rsid w:val="002E2BA9"/>
    <w:rsid w:val="0030636B"/>
    <w:rsid w:val="00312BCD"/>
    <w:rsid w:val="0031514E"/>
    <w:rsid w:val="00321E17"/>
    <w:rsid w:val="003324C5"/>
    <w:rsid w:val="00344302"/>
    <w:rsid w:val="00367B14"/>
    <w:rsid w:val="00371FEB"/>
    <w:rsid w:val="003741DD"/>
    <w:rsid w:val="00382DE6"/>
    <w:rsid w:val="00396A95"/>
    <w:rsid w:val="00397E80"/>
    <w:rsid w:val="003A5736"/>
    <w:rsid w:val="003A68AA"/>
    <w:rsid w:val="003A7EAF"/>
    <w:rsid w:val="003B0566"/>
    <w:rsid w:val="003B413C"/>
    <w:rsid w:val="003B479C"/>
    <w:rsid w:val="003C012B"/>
    <w:rsid w:val="003C464D"/>
    <w:rsid w:val="00404508"/>
    <w:rsid w:val="0041348E"/>
    <w:rsid w:val="00424077"/>
    <w:rsid w:val="0042557E"/>
    <w:rsid w:val="00440B79"/>
    <w:rsid w:val="004453D7"/>
    <w:rsid w:val="00445DA2"/>
    <w:rsid w:val="00454741"/>
    <w:rsid w:val="00455B4F"/>
    <w:rsid w:val="00456F1A"/>
    <w:rsid w:val="004643E3"/>
    <w:rsid w:val="004761BA"/>
    <w:rsid w:val="004845A9"/>
    <w:rsid w:val="004860F9"/>
    <w:rsid w:val="00486A98"/>
    <w:rsid w:val="004B4DE5"/>
    <w:rsid w:val="004D56BD"/>
    <w:rsid w:val="004F229F"/>
    <w:rsid w:val="004F6436"/>
    <w:rsid w:val="00512F78"/>
    <w:rsid w:val="00513BB5"/>
    <w:rsid w:val="00530175"/>
    <w:rsid w:val="005302B3"/>
    <w:rsid w:val="00545C8B"/>
    <w:rsid w:val="005467FA"/>
    <w:rsid w:val="0055018D"/>
    <w:rsid w:val="0055115E"/>
    <w:rsid w:val="00556081"/>
    <w:rsid w:val="00563991"/>
    <w:rsid w:val="0057573C"/>
    <w:rsid w:val="00584C14"/>
    <w:rsid w:val="005A7C39"/>
    <w:rsid w:val="005D33D3"/>
    <w:rsid w:val="005D6077"/>
    <w:rsid w:val="005D7486"/>
    <w:rsid w:val="005E25E8"/>
    <w:rsid w:val="005E5F42"/>
    <w:rsid w:val="005F47D3"/>
    <w:rsid w:val="00613397"/>
    <w:rsid w:val="0062486C"/>
    <w:rsid w:val="006270D1"/>
    <w:rsid w:val="006467B0"/>
    <w:rsid w:val="00650E38"/>
    <w:rsid w:val="00654F16"/>
    <w:rsid w:val="00655C38"/>
    <w:rsid w:val="00660636"/>
    <w:rsid w:val="00681C6A"/>
    <w:rsid w:val="0068552D"/>
    <w:rsid w:val="006A03CF"/>
    <w:rsid w:val="006A2213"/>
    <w:rsid w:val="006C0224"/>
    <w:rsid w:val="006C2B8D"/>
    <w:rsid w:val="006C6990"/>
    <w:rsid w:val="006C7EF7"/>
    <w:rsid w:val="006D5EAA"/>
    <w:rsid w:val="006E1B9B"/>
    <w:rsid w:val="006E31C1"/>
    <w:rsid w:val="006F20DC"/>
    <w:rsid w:val="006F624F"/>
    <w:rsid w:val="006F6CE3"/>
    <w:rsid w:val="00700841"/>
    <w:rsid w:val="00701182"/>
    <w:rsid w:val="00705B42"/>
    <w:rsid w:val="007225BF"/>
    <w:rsid w:val="007315EA"/>
    <w:rsid w:val="007401F2"/>
    <w:rsid w:val="0075621F"/>
    <w:rsid w:val="007568B6"/>
    <w:rsid w:val="00760BC1"/>
    <w:rsid w:val="007911BB"/>
    <w:rsid w:val="00795E8B"/>
    <w:rsid w:val="007C2C27"/>
    <w:rsid w:val="007D60A7"/>
    <w:rsid w:val="007D7AE2"/>
    <w:rsid w:val="007E19B3"/>
    <w:rsid w:val="007F2616"/>
    <w:rsid w:val="00801528"/>
    <w:rsid w:val="00802733"/>
    <w:rsid w:val="00805E8F"/>
    <w:rsid w:val="008060D0"/>
    <w:rsid w:val="00825FC0"/>
    <w:rsid w:val="008274FC"/>
    <w:rsid w:val="00842712"/>
    <w:rsid w:val="0085421A"/>
    <w:rsid w:val="00854FE8"/>
    <w:rsid w:val="00862859"/>
    <w:rsid w:val="00865948"/>
    <w:rsid w:val="00867BE3"/>
    <w:rsid w:val="00886E96"/>
    <w:rsid w:val="00895E52"/>
    <w:rsid w:val="008B289A"/>
    <w:rsid w:val="008E5406"/>
    <w:rsid w:val="009058E3"/>
    <w:rsid w:val="00921546"/>
    <w:rsid w:val="00947C4F"/>
    <w:rsid w:val="0096044B"/>
    <w:rsid w:val="0098722E"/>
    <w:rsid w:val="0099474D"/>
    <w:rsid w:val="00996B25"/>
    <w:rsid w:val="009A0F9D"/>
    <w:rsid w:val="009D411D"/>
    <w:rsid w:val="009D56E6"/>
    <w:rsid w:val="009D709C"/>
    <w:rsid w:val="009E0DC3"/>
    <w:rsid w:val="009E3CD4"/>
    <w:rsid w:val="009E4D10"/>
    <w:rsid w:val="009F3123"/>
    <w:rsid w:val="00A01278"/>
    <w:rsid w:val="00A0608C"/>
    <w:rsid w:val="00A23870"/>
    <w:rsid w:val="00A30252"/>
    <w:rsid w:val="00A303A4"/>
    <w:rsid w:val="00A51035"/>
    <w:rsid w:val="00A51E5F"/>
    <w:rsid w:val="00A66242"/>
    <w:rsid w:val="00A71BED"/>
    <w:rsid w:val="00A73C13"/>
    <w:rsid w:val="00A90FC3"/>
    <w:rsid w:val="00AA270C"/>
    <w:rsid w:val="00AA6A2B"/>
    <w:rsid w:val="00AB1748"/>
    <w:rsid w:val="00AB5F65"/>
    <w:rsid w:val="00AC0172"/>
    <w:rsid w:val="00AC0443"/>
    <w:rsid w:val="00AC391D"/>
    <w:rsid w:val="00AD5C77"/>
    <w:rsid w:val="00B14A60"/>
    <w:rsid w:val="00B317B0"/>
    <w:rsid w:val="00B42CC3"/>
    <w:rsid w:val="00B5087C"/>
    <w:rsid w:val="00B70890"/>
    <w:rsid w:val="00B71034"/>
    <w:rsid w:val="00B75E7A"/>
    <w:rsid w:val="00B921A4"/>
    <w:rsid w:val="00B9325B"/>
    <w:rsid w:val="00BB0C98"/>
    <w:rsid w:val="00BB6F98"/>
    <w:rsid w:val="00BD1E6B"/>
    <w:rsid w:val="00BF0F9B"/>
    <w:rsid w:val="00C030A2"/>
    <w:rsid w:val="00C0410E"/>
    <w:rsid w:val="00C40907"/>
    <w:rsid w:val="00C437B6"/>
    <w:rsid w:val="00C57D89"/>
    <w:rsid w:val="00C60AAF"/>
    <w:rsid w:val="00C707D4"/>
    <w:rsid w:val="00C7714F"/>
    <w:rsid w:val="00C85246"/>
    <w:rsid w:val="00C933FC"/>
    <w:rsid w:val="00C9738B"/>
    <w:rsid w:val="00CA28D3"/>
    <w:rsid w:val="00CB1B61"/>
    <w:rsid w:val="00CC229D"/>
    <w:rsid w:val="00CC3274"/>
    <w:rsid w:val="00CC57AA"/>
    <w:rsid w:val="00CD7C6C"/>
    <w:rsid w:val="00CF7702"/>
    <w:rsid w:val="00D02577"/>
    <w:rsid w:val="00D02D5B"/>
    <w:rsid w:val="00D060E8"/>
    <w:rsid w:val="00D109A1"/>
    <w:rsid w:val="00D1564A"/>
    <w:rsid w:val="00D205F9"/>
    <w:rsid w:val="00D23483"/>
    <w:rsid w:val="00D2409E"/>
    <w:rsid w:val="00D37D9D"/>
    <w:rsid w:val="00D530C7"/>
    <w:rsid w:val="00D92FEF"/>
    <w:rsid w:val="00DA0AC1"/>
    <w:rsid w:val="00DA2952"/>
    <w:rsid w:val="00DA78A6"/>
    <w:rsid w:val="00DC7953"/>
    <w:rsid w:val="00DC7BEC"/>
    <w:rsid w:val="00DD48DF"/>
    <w:rsid w:val="00DE22B3"/>
    <w:rsid w:val="00DE4EA0"/>
    <w:rsid w:val="00DF3CF6"/>
    <w:rsid w:val="00E02D8D"/>
    <w:rsid w:val="00E23A77"/>
    <w:rsid w:val="00E4364C"/>
    <w:rsid w:val="00E43B92"/>
    <w:rsid w:val="00E46942"/>
    <w:rsid w:val="00E6616C"/>
    <w:rsid w:val="00E946B7"/>
    <w:rsid w:val="00E947EE"/>
    <w:rsid w:val="00EB1ED8"/>
    <w:rsid w:val="00EB43D2"/>
    <w:rsid w:val="00EC198B"/>
    <w:rsid w:val="00ED3D20"/>
    <w:rsid w:val="00ED506A"/>
    <w:rsid w:val="00EE2E8D"/>
    <w:rsid w:val="00EE437A"/>
    <w:rsid w:val="00EE56FC"/>
    <w:rsid w:val="00EF0AAA"/>
    <w:rsid w:val="00EF37C8"/>
    <w:rsid w:val="00F3443B"/>
    <w:rsid w:val="00F34793"/>
    <w:rsid w:val="00F40DE0"/>
    <w:rsid w:val="00F46C85"/>
    <w:rsid w:val="00F53B77"/>
    <w:rsid w:val="00F54EB2"/>
    <w:rsid w:val="00F56180"/>
    <w:rsid w:val="00F61379"/>
    <w:rsid w:val="00F70A36"/>
    <w:rsid w:val="00F72486"/>
    <w:rsid w:val="00F760B1"/>
    <w:rsid w:val="00F769EA"/>
    <w:rsid w:val="00F90ACA"/>
    <w:rsid w:val="00F90E37"/>
    <w:rsid w:val="00FB1403"/>
    <w:rsid w:val="00FB5C15"/>
    <w:rsid w:val="00FC3A8C"/>
    <w:rsid w:val="00FD4CFC"/>
    <w:rsid w:val="00FE5478"/>
    <w:rsid w:val="0112CCEE"/>
    <w:rsid w:val="0316EE6D"/>
    <w:rsid w:val="0324675E"/>
    <w:rsid w:val="0355BA42"/>
    <w:rsid w:val="0358B817"/>
    <w:rsid w:val="03DCEA39"/>
    <w:rsid w:val="0434C68A"/>
    <w:rsid w:val="04D03CE9"/>
    <w:rsid w:val="0516EA05"/>
    <w:rsid w:val="0528BC54"/>
    <w:rsid w:val="05391781"/>
    <w:rsid w:val="0586BD79"/>
    <w:rsid w:val="060FC63A"/>
    <w:rsid w:val="074E90CF"/>
    <w:rsid w:val="07A84023"/>
    <w:rsid w:val="089F441E"/>
    <w:rsid w:val="08EF37E5"/>
    <w:rsid w:val="094022AB"/>
    <w:rsid w:val="0972AEE4"/>
    <w:rsid w:val="0AC4A5A9"/>
    <w:rsid w:val="0B26E9EC"/>
    <w:rsid w:val="0BF88F39"/>
    <w:rsid w:val="0CC2BA4D"/>
    <w:rsid w:val="0CE77F44"/>
    <w:rsid w:val="0D21FBEA"/>
    <w:rsid w:val="0D83F018"/>
    <w:rsid w:val="0D99BCE4"/>
    <w:rsid w:val="0E65C662"/>
    <w:rsid w:val="0EBB8496"/>
    <w:rsid w:val="0EF12069"/>
    <w:rsid w:val="0F73EDD6"/>
    <w:rsid w:val="1017ABC5"/>
    <w:rsid w:val="10549F7A"/>
    <w:rsid w:val="11E60EDA"/>
    <w:rsid w:val="11F32558"/>
    <w:rsid w:val="1412BD8B"/>
    <w:rsid w:val="1542E63F"/>
    <w:rsid w:val="155DFF60"/>
    <w:rsid w:val="15648C4C"/>
    <w:rsid w:val="160BF80F"/>
    <w:rsid w:val="1620BBE9"/>
    <w:rsid w:val="162E3F65"/>
    <w:rsid w:val="170FDAA3"/>
    <w:rsid w:val="1712546D"/>
    <w:rsid w:val="1751FDF5"/>
    <w:rsid w:val="17920989"/>
    <w:rsid w:val="17BD4AD8"/>
    <w:rsid w:val="17EF1456"/>
    <w:rsid w:val="187A8701"/>
    <w:rsid w:val="19AF1C9B"/>
    <w:rsid w:val="19E75695"/>
    <w:rsid w:val="1ABE9827"/>
    <w:rsid w:val="1AC361DE"/>
    <w:rsid w:val="1B210C08"/>
    <w:rsid w:val="1BFAE7F0"/>
    <w:rsid w:val="1CB886D9"/>
    <w:rsid w:val="1D01857B"/>
    <w:rsid w:val="1D10E3AE"/>
    <w:rsid w:val="1D1AADD8"/>
    <w:rsid w:val="1D80A037"/>
    <w:rsid w:val="1D91C023"/>
    <w:rsid w:val="1DF8EC77"/>
    <w:rsid w:val="1EACB40F"/>
    <w:rsid w:val="1EF0D3B3"/>
    <w:rsid w:val="1F5551AF"/>
    <w:rsid w:val="1F8C3200"/>
    <w:rsid w:val="1FF7567C"/>
    <w:rsid w:val="1FFF4402"/>
    <w:rsid w:val="207FF94B"/>
    <w:rsid w:val="20B015CF"/>
    <w:rsid w:val="20FEB6AA"/>
    <w:rsid w:val="2149D41E"/>
    <w:rsid w:val="21542536"/>
    <w:rsid w:val="21574C64"/>
    <w:rsid w:val="219326DD"/>
    <w:rsid w:val="226A625D"/>
    <w:rsid w:val="22E602B5"/>
    <w:rsid w:val="23481F9B"/>
    <w:rsid w:val="24339AF9"/>
    <w:rsid w:val="2469E6C7"/>
    <w:rsid w:val="24ED7D02"/>
    <w:rsid w:val="254B21A7"/>
    <w:rsid w:val="25A368B0"/>
    <w:rsid w:val="2655AEF3"/>
    <w:rsid w:val="26669800"/>
    <w:rsid w:val="296B4561"/>
    <w:rsid w:val="29ED52DE"/>
    <w:rsid w:val="2A77CB95"/>
    <w:rsid w:val="2ABCBD4B"/>
    <w:rsid w:val="2B66DC77"/>
    <w:rsid w:val="2B68FE4C"/>
    <w:rsid w:val="2C65D1AD"/>
    <w:rsid w:val="2C88C434"/>
    <w:rsid w:val="2CA2E623"/>
    <w:rsid w:val="2CF54DB2"/>
    <w:rsid w:val="2D72F2E8"/>
    <w:rsid w:val="2D99626B"/>
    <w:rsid w:val="2DAB66E9"/>
    <w:rsid w:val="2DE8EBF0"/>
    <w:rsid w:val="2EAAABD5"/>
    <w:rsid w:val="2EBF9405"/>
    <w:rsid w:val="2F26F350"/>
    <w:rsid w:val="2FA4F663"/>
    <w:rsid w:val="2FAB8618"/>
    <w:rsid w:val="300D7A46"/>
    <w:rsid w:val="309F218D"/>
    <w:rsid w:val="30D8E1F5"/>
    <w:rsid w:val="30E61C9E"/>
    <w:rsid w:val="31327700"/>
    <w:rsid w:val="3154C732"/>
    <w:rsid w:val="32C27794"/>
    <w:rsid w:val="334D088E"/>
    <w:rsid w:val="33B9D06E"/>
    <w:rsid w:val="3462A3C3"/>
    <w:rsid w:val="34C148A5"/>
    <w:rsid w:val="357FAB86"/>
    <w:rsid w:val="358DE561"/>
    <w:rsid w:val="35AF42E3"/>
    <w:rsid w:val="367AC38C"/>
    <w:rsid w:val="3688B62D"/>
    <w:rsid w:val="368AB621"/>
    <w:rsid w:val="3751C5D4"/>
    <w:rsid w:val="379AC1A9"/>
    <w:rsid w:val="384FFB45"/>
    <w:rsid w:val="386AD83F"/>
    <w:rsid w:val="3A3B16E8"/>
    <w:rsid w:val="3B0B84EF"/>
    <w:rsid w:val="3B80C1D7"/>
    <w:rsid w:val="3B9706E4"/>
    <w:rsid w:val="3C91F6A6"/>
    <w:rsid w:val="3CDAC277"/>
    <w:rsid w:val="3D05F5B0"/>
    <w:rsid w:val="3D236A48"/>
    <w:rsid w:val="3D6817F2"/>
    <w:rsid w:val="3E1296DC"/>
    <w:rsid w:val="3E2DAA61"/>
    <w:rsid w:val="3E2E2D9E"/>
    <w:rsid w:val="3EA32594"/>
    <w:rsid w:val="40B12356"/>
    <w:rsid w:val="40B13693"/>
    <w:rsid w:val="416567C9"/>
    <w:rsid w:val="41DD28C3"/>
    <w:rsid w:val="424EF581"/>
    <w:rsid w:val="42E25EFA"/>
    <w:rsid w:val="4378F924"/>
    <w:rsid w:val="43E392E0"/>
    <w:rsid w:val="4435743D"/>
    <w:rsid w:val="4483E02E"/>
    <w:rsid w:val="44E80243"/>
    <w:rsid w:val="4579AD56"/>
    <w:rsid w:val="45F2BFAC"/>
    <w:rsid w:val="47A4849D"/>
    <w:rsid w:val="4879423C"/>
    <w:rsid w:val="489132AC"/>
    <w:rsid w:val="48A30CDE"/>
    <w:rsid w:val="49113811"/>
    <w:rsid w:val="49383FB4"/>
    <w:rsid w:val="4948524E"/>
    <w:rsid w:val="49AFD720"/>
    <w:rsid w:val="4A227778"/>
    <w:rsid w:val="4ACDC9B2"/>
    <w:rsid w:val="4B12EA80"/>
    <w:rsid w:val="4B61577D"/>
    <w:rsid w:val="4B694455"/>
    <w:rsid w:val="4B87A308"/>
    <w:rsid w:val="4C0E9C89"/>
    <w:rsid w:val="4C620130"/>
    <w:rsid w:val="4CF0E641"/>
    <w:rsid w:val="4D237369"/>
    <w:rsid w:val="4D9BDD63"/>
    <w:rsid w:val="4DB7204B"/>
    <w:rsid w:val="4E0E4113"/>
    <w:rsid w:val="4E2678F5"/>
    <w:rsid w:val="4EB772D9"/>
    <w:rsid w:val="4FB87F2C"/>
    <w:rsid w:val="4FCCD86E"/>
    <w:rsid w:val="50191AD8"/>
    <w:rsid w:val="5052E0B4"/>
    <w:rsid w:val="5053433A"/>
    <w:rsid w:val="505A0C68"/>
    <w:rsid w:val="50684A2C"/>
    <w:rsid w:val="506E7A2E"/>
    <w:rsid w:val="50C74720"/>
    <w:rsid w:val="50D37E25"/>
    <w:rsid w:val="510BE2BB"/>
    <w:rsid w:val="514C4FDD"/>
    <w:rsid w:val="5245E311"/>
    <w:rsid w:val="5248DA12"/>
    <w:rsid w:val="5358DC3E"/>
    <w:rsid w:val="54E8E0AB"/>
    <w:rsid w:val="55BCC7B8"/>
    <w:rsid w:val="55D2A240"/>
    <w:rsid w:val="56704990"/>
    <w:rsid w:val="568322EF"/>
    <w:rsid w:val="56C6BDB0"/>
    <w:rsid w:val="57858D02"/>
    <w:rsid w:val="57C57AF4"/>
    <w:rsid w:val="57D95CF7"/>
    <w:rsid w:val="5A46988C"/>
    <w:rsid w:val="5A4DC8EA"/>
    <w:rsid w:val="5A550109"/>
    <w:rsid w:val="5A9F626D"/>
    <w:rsid w:val="5B04FBFD"/>
    <w:rsid w:val="5B48C3FC"/>
    <w:rsid w:val="5BA883A4"/>
    <w:rsid w:val="5BE5CB0E"/>
    <w:rsid w:val="5C13E917"/>
    <w:rsid w:val="5C776D36"/>
    <w:rsid w:val="5C7C26D6"/>
    <w:rsid w:val="5CF5C56D"/>
    <w:rsid w:val="5DAFB978"/>
    <w:rsid w:val="5DE99227"/>
    <w:rsid w:val="5E1099CA"/>
    <w:rsid w:val="5FC822C4"/>
    <w:rsid w:val="60302D2C"/>
    <w:rsid w:val="6046D66F"/>
    <w:rsid w:val="607137F5"/>
    <w:rsid w:val="60DA724C"/>
    <w:rsid w:val="6214325F"/>
    <w:rsid w:val="63813E2E"/>
    <w:rsid w:val="642F60F2"/>
    <w:rsid w:val="6573C605"/>
    <w:rsid w:val="6586001D"/>
    <w:rsid w:val="65D75954"/>
    <w:rsid w:val="65FD8B24"/>
    <w:rsid w:val="66259615"/>
    <w:rsid w:val="66519DF4"/>
    <w:rsid w:val="66987F2B"/>
    <w:rsid w:val="673DF5AD"/>
    <w:rsid w:val="67661139"/>
    <w:rsid w:val="67BA0C4C"/>
    <w:rsid w:val="67E51D34"/>
    <w:rsid w:val="68061FE1"/>
    <w:rsid w:val="6851AA38"/>
    <w:rsid w:val="68677752"/>
    <w:rsid w:val="686E043E"/>
    <w:rsid w:val="6987BA1B"/>
    <w:rsid w:val="69B03CCD"/>
    <w:rsid w:val="6A7338A0"/>
    <w:rsid w:val="6A82E9DD"/>
    <w:rsid w:val="6B862D06"/>
    <w:rsid w:val="6BB3EA9C"/>
    <w:rsid w:val="6BEBF033"/>
    <w:rsid w:val="6C1C4DD5"/>
    <w:rsid w:val="6C37574D"/>
    <w:rsid w:val="6C3DEFB8"/>
    <w:rsid w:val="6C70C8A3"/>
    <w:rsid w:val="6C71C4D6"/>
    <w:rsid w:val="6D0A2F73"/>
    <w:rsid w:val="6D87C094"/>
    <w:rsid w:val="6EA42291"/>
    <w:rsid w:val="6F248782"/>
    <w:rsid w:val="6F93D685"/>
    <w:rsid w:val="700E6B3E"/>
    <w:rsid w:val="70DA445C"/>
    <w:rsid w:val="71AA5AF2"/>
    <w:rsid w:val="72232C20"/>
    <w:rsid w:val="7238F8EC"/>
    <w:rsid w:val="7395B4A0"/>
    <w:rsid w:val="73F70218"/>
    <w:rsid w:val="74517751"/>
    <w:rsid w:val="7480DF83"/>
    <w:rsid w:val="750AB8F5"/>
    <w:rsid w:val="763FA6DA"/>
    <w:rsid w:val="76F83BD5"/>
    <w:rsid w:val="77426AEA"/>
    <w:rsid w:val="77B2D9D4"/>
    <w:rsid w:val="77D597E1"/>
    <w:rsid w:val="78A34242"/>
    <w:rsid w:val="78BB19BC"/>
    <w:rsid w:val="798F8462"/>
    <w:rsid w:val="7A6EC500"/>
    <w:rsid w:val="7B476AF2"/>
    <w:rsid w:val="7BA56DA9"/>
    <w:rsid w:val="7BBF3C57"/>
    <w:rsid w:val="7C0A0183"/>
    <w:rsid w:val="7CD3C5E9"/>
    <w:rsid w:val="7D2A044E"/>
    <w:rsid w:val="7D503C35"/>
    <w:rsid w:val="7D9AF3A5"/>
    <w:rsid w:val="7DAA8332"/>
    <w:rsid w:val="7F177BF4"/>
    <w:rsid w:val="7F41A245"/>
    <w:rsid w:val="7F807D1D"/>
    <w:rsid w:val="7FD26BE3"/>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4F20D6EE"/>
  <w15:docId w15:val="{8141E02E-AA7E-6B43-9DC1-1B6079600B5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de-DE" w:eastAsia="de-DE" w:bidi="ar-SA"/>
      </w:rPr>
    </w:rPrDefault>
    <w:pPrDefault>
      <w:pPr>
        <w:spacing w:after="200" w:line="0" w:lineRule="auto"/>
      </w:pPr>
    </w:pPrDefault>
  </w:docDefaults>
  <w:latentStyles w:defLockedState="0" w:defUIPriority="99" w:defSemiHidden="0" w:defUnhideWhenUsed="0" w:defQFormat="0" w:count="376">
    <w:lsdException w:name="Normal" w:uiPriority="1" w:qFormat="1"/>
    <w:lsdException w:name="heading 1" w:uiPriority="9"/>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 w:qFormat="1"/>
    <w:lsdException w:name="Closing" w:semiHidden="1" w:unhideWhenUsed="1"/>
    <w:lsdException w:name="Signature" w:semiHidden="1" w:unhideWhenUsed="1"/>
    <w:lsdException w:name="Default Paragraph Font" w:semiHidden="1" w:uiPriority="1" w:unhideWhenUsed="1"/>
    <w:lsdException w:name="Body Text" w:semiHidden="1" w:uiPriority="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uiPriority w:val="1"/>
    <w:qFormat/>
    <w:rsid w:val="00B70890"/>
    <w:pPr>
      <w:widowControl w:val="0"/>
      <w:autoSpaceDE w:val="0"/>
      <w:autoSpaceDN w:val="0"/>
      <w:adjustRightInd w:val="0"/>
      <w:spacing w:after="0" w:line="240" w:lineRule="auto"/>
    </w:pPr>
    <w:rPr>
      <w:rFonts w:ascii="Arial" w:hAnsi="Arial" w:cs="Arial"/>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berschrift21">
    <w:name w:val="Überschrift 21"/>
    <w:basedOn w:val="Standard"/>
    <w:uiPriority w:val="1"/>
    <w:qFormat/>
    <w:rsid w:val="00F61379"/>
    <w:pPr>
      <w:ind w:left="110"/>
      <w:outlineLvl w:val="1"/>
    </w:pPr>
    <w:rPr>
      <w:b/>
      <w:bCs/>
      <w:sz w:val="16"/>
      <w:szCs w:val="16"/>
    </w:rPr>
  </w:style>
  <w:style w:type="paragraph" w:styleId="Listenabsatz">
    <w:name w:val="List Paragraph"/>
    <w:basedOn w:val="Standard"/>
    <w:uiPriority w:val="1"/>
    <w:qFormat/>
    <w:rsid w:val="00F61379"/>
    <w:pPr>
      <w:spacing w:before="90"/>
      <w:ind w:left="470" w:hanging="360"/>
    </w:pPr>
    <w:rPr>
      <w:sz w:val="24"/>
      <w:szCs w:val="24"/>
    </w:rPr>
  </w:style>
  <w:style w:type="paragraph" w:customStyle="1" w:styleId="TableParagraph">
    <w:name w:val="Table Paragraph"/>
    <w:basedOn w:val="Standard"/>
    <w:uiPriority w:val="1"/>
    <w:qFormat/>
    <w:rsid w:val="00F61379"/>
    <w:rPr>
      <w:rFonts w:ascii="Times New Roman" w:hAnsi="Times New Roman" w:cs="Times New Roman"/>
      <w:sz w:val="24"/>
      <w:szCs w:val="24"/>
    </w:rPr>
  </w:style>
  <w:style w:type="paragraph" w:styleId="Sprechblasentext">
    <w:name w:val="Balloon Text"/>
    <w:basedOn w:val="Standard"/>
    <w:link w:val="SprechblasentextZchn"/>
    <w:uiPriority w:val="99"/>
    <w:semiHidden/>
    <w:unhideWhenUsed/>
    <w:rsid w:val="00650E38"/>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650E38"/>
    <w:rPr>
      <w:rFonts w:ascii="Tahoma" w:hAnsi="Tahoma" w:cs="Tahoma"/>
      <w:sz w:val="16"/>
      <w:szCs w:val="16"/>
    </w:rPr>
  </w:style>
  <w:style w:type="paragraph" w:styleId="Kopfzeile">
    <w:name w:val="header"/>
    <w:basedOn w:val="Standard"/>
    <w:link w:val="KopfzeileZchn"/>
    <w:uiPriority w:val="99"/>
    <w:unhideWhenUsed/>
    <w:rsid w:val="00650E38"/>
    <w:pPr>
      <w:tabs>
        <w:tab w:val="center" w:pos="4536"/>
        <w:tab w:val="right" w:pos="9072"/>
      </w:tabs>
    </w:pPr>
  </w:style>
  <w:style w:type="character" w:customStyle="1" w:styleId="KopfzeileZchn">
    <w:name w:val="Kopfzeile Zchn"/>
    <w:basedOn w:val="Absatz-Standardschriftart"/>
    <w:link w:val="Kopfzeile"/>
    <w:uiPriority w:val="99"/>
    <w:rsid w:val="00650E38"/>
    <w:rPr>
      <w:rFonts w:ascii="Arial" w:hAnsi="Arial" w:cs="Arial"/>
    </w:rPr>
  </w:style>
  <w:style w:type="paragraph" w:styleId="Fuzeile">
    <w:name w:val="footer"/>
    <w:basedOn w:val="Standard"/>
    <w:link w:val="FuzeileZchn"/>
    <w:uiPriority w:val="99"/>
    <w:unhideWhenUsed/>
    <w:rsid w:val="00650E38"/>
    <w:pPr>
      <w:tabs>
        <w:tab w:val="center" w:pos="4536"/>
        <w:tab w:val="right" w:pos="9072"/>
      </w:tabs>
    </w:pPr>
  </w:style>
  <w:style w:type="character" w:customStyle="1" w:styleId="FuzeileZchn">
    <w:name w:val="Fußzeile Zchn"/>
    <w:basedOn w:val="Absatz-Standardschriftart"/>
    <w:link w:val="Fuzeile"/>
    <w:uiPriority w:val="99"/>
    <w:rsid w:val="00650E38"/>
    <w:rPr>
      <w:rFonts w:ascii="Arial" w:hAnsi="Arial" w:cs="Arial"/>
    </w:rPr>
  </w:style>
  <w:style w:type="paragraph" w:customStyle="1" w:styleId="berschrift-H1">
    <w:name w:val="Überschrift-H1"/>
    <w:uiPriority w:val="1"/>
    <w:qFormat/>
    <w:rsid w:val="006A2213"/>
    <w:pPr>
      <w:kinsoku w:val="0"/>
      <w:overflowPunct w:val="0"/>
      <w:spacing w:after="0" w:line="320" w:lineRule="exact"/>
      <w:ind w:right="2098"/>
    </w:pPr>
    <w:rPr>
      <w:rFonts w:ascii="Arial" w:hAnsi="Arial" w:cs="Arial"/>
      <w:b/>
      <w:bCs/>
      <w:color w:val="000000" w:themeColor="text1"/>
      <w:sz w:val="28"/>
      <w:szCs w:val="28"/>
    </w:rPr>
  </w:style>
  <w:style w:type="paragraph" w:customStyle="1" w:styleId="Ort-Datum">
    <w:name w:val="Ort-Datum"/>
    <w:basedOn w:val="Copytext"/>
    <w:uiPriority w:val="1"/>
    <w:qFormat/>
    <w:rsid w:val="009D411D"/>
    <w:pPr>
      <w:spacing w:after="320"/>
    </w:pPr>
    <w:rPr>
      <w:sz w:val="18"/>
      <w:szCs w:val="18"/>
    </w:rPr>
  </w:style>
  <w:style w:type="paragraph" w:customStyle="1" w:styleId="Copytext">
    <w:name w:val="Copytext"/>
    <w:basedOn w:val="Standard"/>
    <w:uiPriority w:val="1"/>
    <w:qFormat/>
    <w:rsid w:val="00C40907"/>
    <w:pPr>
      <w:widowControl/>
      <w:kinsoku w:val="0"/>
      <w:overflowPunct w:val="0"/>
      <w:autoSpaceDE/>
      <w:autoSpaceDN/>
      <w:adjustRightInd/>
      <w:spacing w:line="320" w:lineRule="exact"/>
      <w:ind w:right="2098"/>
    </w:pPr>
    <w:rPr>
      <w:bCs/>
      <w:color w:val="000000" w:themeColor="text1"/>
      <w:sz w:val="20"/>
      <w:szCs w:val="20"/>
    </w:rPr>
  </w:style>
  <w:style w:type="paragraph" w:customStyle="1" w:styleId="Liste-bullets">
    <w:name w:val="Liste-bullets"/>
    <w:uiPriority w:val="1"/>
    <w:qFormat/>
    <w:rsid w:val="009D411D"/>
    <w:pPr>
      <w:numPr>
        <w:numId w:val="1"/>
      </w:numPr>
      <w:tabs>
        <w:tab w:val="left" w:pos="470"/>
      </w:tabs>
      <w:kinsoku w:val="0"/>
      <w:overflowPunct w:val="0"/>
      <w:spacing w:after="0" w:line="320" w:lineRule="exact"/>
      <w:ind w:left="357" w:right="2098" w:hanging="357"/>
    </w:pPr>
    <w:rPr>
      <w:rFonts w:ascii="Arial" w:hAnsi="Arial" w:cs="Arial"/>
      <w:color w:val="000000" w:themeColor="text1"/>
      <w:sz w:val="20"/>
      <w:szCs w:val="20"/>
    </w:rPr>
  </w:style>
  <w:style w:type="paragraph" w:customStyle="1" w:styleId="BU-Head">
    <w:name w:val="BU-Head"/>
    <w:basedOn w:val="Copytext-Zwischenberschrift"/>
    <w:uiPriority w:val="1"/>
    <w:qFormat/>
    <w:rsid w:val="00080930"/>
    <w:pPr>
      <w:spacing w:before="95" w:line="200" w:lineRule="exact"/>
      <w:ind w:left="28" w:right="0"/>
    </w:pPr>
    <w:rPr>
      <w:sz w:val="16"/>
    </w:rPr>
  </w:style>
  <w:style w:type="paragraph" w:customStyle="1" w:styleId="Copytext-Zwischenberschrift">
    <w:name w:val="Copytext-Zwischenüberschrift"/>
    <w:basedOn w:val="Copytext"/>
    <w:uiPriority w:val="1"/>
    <w:qFormat/>
    <w:rsid w:val="00FE5478"/>
    <w:pPr>
      <w:spacing w:before="320"/>
    </w:pPr>
    <w:rPr>
      <w:b/>
    </w:rPr>
  </w:style>
  <w:style w:type="table" w:styleId="Tabellenraster">
    <w:name w:val="Table Grid"/>
    <w:basedOn w:val="NormaleTabelle"/>
    <w:uiPriority w:val="59"/>
    <w:rsid w:val="00C8524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
    <w:name w:val="BU"/>
    <w:basedOn w:val="BU-Head"/>
    <w:uiPriority w:val="1"/>
    <w:qFormat/>
    <w:rsid w:val="00080930"/>
    <w:pPr>
      <w:spacing w:before="16"/>
    </w:pPr>
    <w:rPr>
      <w:b w:val="0"/>
    </w:rPr>
  </w:style>
  <w:style w:type="paragraph" w:customStyle="1" w:styleId="Unternehmensportrait-H1">
    <w:name w:val="Unternehmensportrait-H1"/>
    <w:basedOn w:val="berschrift-H1"/>
    <w:next w:val="Unternehmensportrait-H2"/>
    <w:link w:val="Unternehmensportrait-H1Zchn"/>
    <w:uiPriority w:val="1"/>
    <w:qFormat/>
    <w:rsid w:val="001D6722"/>
    <w:pPr>
      <w:spacing w:line="280" w:lineRule="exact"/>
    </w:pPr>
    <w:rPr>
      <w:sz w:val="20"/>
    </w:rPr>
  </w:style>
  <w:style w:type="paragraph" w:customStyle="1" w:styleId="Unternehmensportrait-H2">
    <w:name w:val="Unternehmensportrait-H2"/>
    <w:basedOn w:val="berschrift-H1"/>
    <w:uiPriority w:val="1"/>
    <w:qFormat/>
    <w:rsid w:val="00F53B77"/>
    <w:pPr>
      <w:spacing w:before="200" w:line="200" w:lineRule="exact"/>
    </w:pPr>
    <w:rPr>
      <w:sz w:val="16"/>
    </w:rPr>
  </w:style>
  <w:style w:type="character" w:customStyle="1" w:styleId="Unternehmensportrait-H1Zchn">
    <w:name w:val="Unternehmensportrait-H1 Zchn"/>
    <w:basedOn w:val="Absatz-Standardschriftart"/>
    <w:link w:val="Unternehmensportrait-H1"/>
    <w:uiPriority w:val="1"/>
    <w:rsid w:val="009E4D10"/>
    <w:rPr>
      <w:rFonts w:ascii="Arial" w:hAnsi="Arial" w:cs="Arial"/>
      <w:b/>
      <w:bCs/>
      <w:color w:val="231F20"/>
      <w:sz w:val="20"/>
      <w:szCs w:val="28"/>
    </w:rPr>
  </w:style>
  <w:style w:type="paragraph" w:customStyle="1" w:styleId="Unternehmensportrait-Linie">
    <w:name w:val="Unternehmensportrait-Linie"/>
    <w:basedOn w:val="Unternehmensportrait-H1"/>
    <w:uiPriority w:val="1"/>
    <w:qFormat/>
    <w:rsid w:val="00681C6A"/>
    <w:pPr>
      <w:pBdr>
        <w:bottom w:val="single" w:sz="4" w:space="0" w:color="auto"/>
      </w:pBdr>
      <w:spacing w:after="120" w:line="160" w:lineRule="exact"/>
      <w:ind w:left="28"/>
    </w:pPr>
    <w:rPr>
      <w:b w:val="0"/>
      <w:noProof/>
      <w:sz w:val="16"/>
      <w:szCs w:val="16"/>
    </w:rPr>
  </w:style>
  <w:style w:type="paragraph" w:customStyle="1" w:styleId="Unternehmensportrait">
    <w:name w:val="Unternehmensportrait"/>
    <w:basedOn w:val="Copytext"/>
    <w:link w:val="UnternehmensportraitZchn"/>
    <w:uiPriority w:val="1"/>
    <w:qFormat/>
    <w:rsid w:val="002C00E6"/>
    <w:pPr>
      <w:spacing w:line="200" w:lineRule="exact"/>
      <w:jc w:val="both"/>
    </w:pPr>
    <w:rPr>
      <w:sz w:val="16"/>
    </w:rPr>
  </w:style>
  <w:style w:type="character" w:customStyle="1" w:styleId="UnternehmensportraitZchn">
    <w:name w:val="Unternehmensportrait Zchn"/>
    <w:basedOn w:val="Unternehmensportrait-H1Zchn"/>
    <w:link w:val="Unternehmensportrait"/>
    <w:uiPriority w:val="1"/>
    <w:rsid w:val="002C00E6"/>
    <w:rPr>
      <w:rFonts w:ascii="Arial" w:hAnsi="Arial" w:cs="Arial"/>
      <w:b/>
      <w:bCs/>
      <w:color w:val="000000" w:themeColor="text1"/>
      <w:sz w:val="16"/>
      <w:szCs w:val="20"/>
    </w:rPr>
  </w:style>
  <w:style w:type="paragraph" w:customStyle="1" w:styleId="Unternehmenkommunikation">
    <w:name w:val="Unternehmenkommunikation"/>
    <w:basedOn w:val="Unternehmensportrait"/>
    <w:link w:val="UnternehmenkommunikationZchn"/>
    <w:uiPriority w:val="1"/>
    <w:qFormat/>
    <w:rsid w:val="00681C6A"/>
    <w:pPr>
      <w:tabs>
        <w:tab w:val="right" w:pos="7598"/>
      </w:tabs>
      <w:spacing w:line="280" w:lineRule="exact"/>
    </w:pPr>
    <w:rPr>
      <w:sz w:val="20"/>
    </w:rPr>
  </w:style>
  <w:style w:type="character" w:customStyle="1" w:styleId="UnternehmenkommunikationZchn">
    <w:name w:val="Unternehmenkommunikation Zchn"/>
    <w:basedOn w:val="UnternehmensportraitZchn"/>
    <w:link w:val="Unternehmenkommunikation"/>
    <w:uiPriority w:val="1"/>
    <w:rsid w:val="00681C6A"/>
    <w:rPr>
      <w:rFonts w:ascii="Arial" w:hAnsi="Arial" w:cs="Arial"/>
      <w:b/>
      <w:bCs/>
      <w:color w:val="000000" w:themeColor="text1"/>
      <w:sz w:val="20"/>
      <w:szCs w:val="20"/>
    </w:rPr>
  </w:style>
  <w:style w:type="paragraph" w:customStyle="1" w:styleId="Copytext-Intro">
    <w:name w:val="Copytext-Intro"/>
    <w:basedOn w:val="Copytext"/>
    <w:next w:val="Copytext"/>
    <w:uiPriority w:val="1"/>
    <w:qFormat/>
    <w:rsid w:val="009D411D"/>
    <w:pPr>
      <w:spacing w:before="320" w:after="320"/>
    </w:pPr>
    <w:rPr>
      <w:b/>
      <w:bCs w:val="0"/>
    </w:rPr>
  </w:style>
  <w:style w:type="character" w:styleId="Hyperlink">
    <w:name w:val="Hyperlink"/>
    <w:basedOn w:val="Absatz-Standardschriftart"/>
    <w:uiPriority w:val="99"/>
    <w:unhideWhenUsed/>
    <w:rsid w:val="009E3CD4"/>
    <w:rPr>
      <w:color w:val="0000FF" w:themeColor="hyperlink"/>
      <w:u w:val="single"/>
    </w:rPr>
  </w:style>
  <w:style w:type="paragraph" w:customStyle="1" w:styleId="UnternehmensportraitAnstand-unten">
    <w:name w:val="Unternehmensportrait_Anstand-unten"/>
    <w:basedOn w:val="Unternehmensportrait"/>
    <w:uiPriority w:val="1"/>
    <w:qFormat/>
    <w:rsid w:val="002C00E6"/>
    <w:pPr>
      <w:spacing w:after="200"/>
    </w:pPr>
  </w:style>
  <w:style w:type="paragraph" w:customStyle="1" w:styleId="berschrift-H2">
    <w:name w:val="Überschrift-H2"/>
    <w:basedOn w:val="berschrift-H1"/>
    <w:uiPriority w:val="1"/>
    <w:qFormat/>
    <w:rsid w:val="00D92FEF"/>
    <w:pPr>
      <w:spacing w:before="320"/>
    </w:pPr>
    <w:rPr>
      <w:b w:val="0"/>
      <w:sz w:val="20"/>
    </w:rPr>
  </w:style>
  <w:style w:type="paragraph" w:customStyle="1" w:styleId="Freigabedeckblatt-Text">
    <w:name w:val="Freigabedeckblatt-Text"/>
    <w:basedOn w:val="Standard"/>
    <w:uiPriority w:val="1"/>
    <w:qFormat/>
    <w:rsid w:val="00D109A1"/>
    <w:pPr>
      <w:keepNext/>
      <w:widowControl/>
      <w:autoSpaceDE/>
      <w:autoSpaceDN/>
      <w:adjustRightInd/>
      <w:outlineLvl w:val="6"/>
    </w:pPr>
    <w:rPr>
      <w:rFonts w:eastAsia="Times New Roman"/>
      <w:bCs/>
      <w:sz w:val="20"/>
      <w:szCs w:val="24"/>
    </w:rPr>
  </w:style>
  <w:style w:type="paragraph" w:customStyle="1" w:styleId="Freigabedeckblatt-H1">
    <w:name w:val="Freigabedeckblatt-H1"/>
    <w:basedOn w:val="Freigabedeckblatt-Text"/>
    <w:uiPriority w:val="1"/>
    <w:qFormat/>
    <w:rsid w:val="00D109A1"/>
    <w:pPr>
      <w:spacing w:line="3840" w:lineRule="auto"/>
    </w:pPr>
    <w:rPr>
      <w:b/>
      <w:bCs w:val="0"/>
      <w:sz w:val="28"/>
    </w:rPr>
  </w:style>
  <w:style w:type="paragraph" w:customStyle="1" w:styleId="Bu-Bildanker">
    <w:name w:val="Bu-Bildanker"/>
    <w:basedOn w:val="BU"/>
    <w:uiPriority w:val="1"/>
    <w:qFormat/>
    <w:rsid w:val="00B70890"/>
    <w:pPr>
      <w:spacing w:before="0"/>
    </w:pPr>
    <w:rPr>
      <w:lang w:val="en-US"/>
    </w:rPr>
  </w:style>
  <w:style w:type="paragraph" w:customStyle="1" w:styleId="PIAbspann">
    <w:name w:val="PI Abspann"/>
    <w:basedOn w:val="Standard"/>
    <w:rsid w:val="000F08C4"/>
    <w:pPr>
      <w:widowControl/>
      <w:autoSpaceDE/>
      <w:autoSpaceDN/>
      <w:adjustRightInd/>
      <w:spacing w:after="240" w:line="312" w:lineRule="auto"/>
      <w:ind w:right="3493"/>
    </w:pPr>
    <w:rPr>
      <w:rFonts w:eastAsia="Times New Roman"/>
      <w:sz w:val="18"/>
      <w:szCs w:val="24"/>
    </w:rPr>
  </w:style>
  <w:style w:type="character" w:styleId="BesuchterLink">
    <w:name w:val="FollowedHyperlink"/>
    <w:basedOn w:val="Absatz-Standardschriftart"/>
    <w:uiPriority w:val="99"/>
    <w:semiHidden/>
    <w:unhideWhenUsed/>
    <w:rsid w:val="0099474D"/>
    <w:rPr>
      <w:color w:val="800080" w:themeColor="followedHyperlink"/>
      <w:u w:val="single"/>
    </w:rPr>
  </w:style>
  <w:style w:type="paragraph" w:styleId="berarbeitung">
    <w:name w:val="Revision"/>
    <w:hidden/>
    <w:uiPriority w:val="99"/>
    <w:semiHidden/>
    <w:rsid w:val="007911BB"/>
    <w:pPr>
      <w:spacing w:after="0" w:line="240" w:lineRule="auto"/>
    </w:pPr>
    <w:rPr>
      <w:rFonts w:ascii="Arial" w:hAnsi="Arial" w:cs="Arial"/>
    </w:rPr>
  </w:style>
  <w:style w:type="character" w:styleId="Hervorhebung">
    <w:name w:val="Emphasis"/>
    <w:basedOn w:val="Absatz-Standardschriftart"/>
    <w:uiPriority w:val="20"/>
    <w:qFormat/>
    <w:rsid w:val="0068552D"/>
    <w:rPr>
      <w:i/>
      <w:iCs/>
    </w:rPr>
  </w:style>
  <w:style w:type="character" w:styleId="Kommentarzeichen">
    <w:name w:val="annotation reference"/>
    <w:basedOn w:val="Absatz-Standardschriftart"/>
    <w:uiPriority w:val="99"/>
    <w:semiHidden/>
    <w:unhideWhenUsed/>
    <w:rsid w:val="00A30252"/>
    <w:rPr>
      <w:sz w:val="16"/>
      <w:szCs w:val="16"/>
    </w:rPr>
  </w:style>
  <w:style w:type="paragraph" w:styleId="Kommentartext">
    <w:name w:val="annotation text"/>
    <w:basedOn w:val="Standard"/>
    <w:link w:val="KommentartextZchn"/>
    <w:uiPriority w:val="99"/>
    <w:unhideWhenUsed/>
    <w:rsid w:val="00A30252"/>
    <w:rPr>
      <w:sz w:val="20"/>
      <w:szCs w:val="20"/>
    </w:rPr>
  </w:style>
  <w:style w:type="character" w:customStyle="1" w:styleId="KommentartextZchn">
    <w:name w:val="Kommentartext Zchn"/>
    <w:basedOn w:val="Absatz-Standardschriftart"/>
    <w:link w:val="Kommentartext"/>
    <w:uiPriority w:val="99"/>
    <w:rsid w:val="00A30252"/>
    <w:rPr>
      <w:rFonts w:ascii="Arial" w:hAnsi="Arial" w:cs="Arial"/>
      <w:sz w:val="20"/>
      <w:szCs w:val="20"/>
    </w:rPr>
  </w:style>
  <w:style w:type="paragraph" w:styleId="Kommentarthema">
    <w:name w:val="annotation subject"/>
    <w:basedOn w:val="Kommentartext"/>
    <w:next w:val="Kommentartext"/>
    <w:link w:val="KommentarthemaZchn"/>
    <w:uiPriority w:val="99"/>
    <w:semiHidden/>
    <w:unhideWhenUsed/>
    <w:rsid w:val="00A30252"/>
    <w:rPr>
      <w:b/>
      <w:bCs/>
    </w:rPr>
  </w:style>
  <w:style w:type="character" w:customStyle="1" w:styleId="KommentarthemaZchn">
    <w:name w:val="Kommentarthema Zchn"/>
    <w:basedOn w:val="KommentartextZchn"/>
    <w:link w:val="Kommentarthema"/>
    <w:uiPriority w:val="99"/>
    <w:semiHidden/>
    <w:rsid w:val="00A30252"/>
    <w:rPr>
      <w:rFonts w:ascii="Arial" w:hAnsi="Arial" w:cs="Arial"/>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image" Target="media/image4.png"/><Relationship Id="rId10" Type="http://schemas.openxmlformats.org/officeDocument/2006/relationships/endnotes" Target="endnote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rittal.de" TargetMode="External"/></Relationships>
</file>

<file path=word/_rels/footer1.xml.rels><?xml version="1.0" encoding="UTF-8" standalone="yes"?>
<Relationships xmlns="http://schemas.openxmlformats.org/package/2006/relationships"><Relationship Id="rId2" Type="http://schemas.openxmlformats.org/officeDocument/2006/relationships/image" Target="media/image8.png"/><Relationship Id="rId1" Type="http://schemas.openxmlformats.org/officeDocument/2006/relationships/image" Target="media/image7.png"/></Relationships>
</file>

<file path=word/_rels/header1.xml.rels><?xml version="1.0" encoding="UTF-8" standalone="yes"?>
<Relationships xmlns="http://schemas.openxmlformats.org/package/2006/relationships"><Relationship Id="rId2" Type="http://schemas.openxmlformats.org/officeDocument/2006/relationships/image" Target="media/image6.png"/><Relationship Id="rId1" Type="http://schemas.openxmlformats.org/officeDocument/2006/relationships/image" Target="media/image5.png"/></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Sixth Edition"/>
</file>

<file path=customXml/item3.xml><?xml version="1.0" encoding="utf-8"?>
<ct:contentTypeSchema xmlns:ct="http://schemas.microsoft.com/office/2006/metadata/contentType" xmlns:ma="http://schemas.microsoft.com/office/2006/metadata/properties/metaAttributes" ct:_="" ma:_="" ma:contentTypeName="Dokument" ma:contentTypeID="0x0101007DAE9CA7D8058048B50D46784D8FAF0D" ma:contentTypeVersion="16" ma:contentTypeDescription="Ein neues Dokument erstellen." ma:contentTypeScope="" ma:versionID="b411412fda780a9023259b0ab26211b5">
  <xsd:schema xmlns:xsd="http://www.w3.org/2001/XMLSchema" xmlns:xs="http://www.w3.org/2001/XMLSchema" xmlns:p="http://schemas.microsoft.com/office/2006/metadata/properties" xmlns:ns2="a2017560-cccf-46e1-84d1-27e8e4de0641" xmlns:ns3="bb7f0e1e-ed81-45e7-ba33-7f03397669dc" targetNamespace="http://schemas.microsoft.com/office/2006/metadata/properties" ma:root="true" ma:fieldsID="48f4a968fb271df50cf6306a657eebb0" ns2:_="" ns3:_="">
    <xsd:import namespace="a2017560-cccf-46e1-84d1-27e8e4de0641"/>
    <xsd:import namespace="bb7f0e1e-ed81-45e7-ba33-7f03397669dc"/>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Location" minOccurs="0"/>
                <xsd:element ref="ns2:MediaServiceGenerationTime" minOccurs="0"/>
                <xsd:element ref="ns2:MediaServiceEventHashCode" minOccurs="0"/>
                <xsd:element ref="ns2:MediaLengthInSeconds" minOccurs="0"/>
                <xsd:element ref="ns2:MediaServiceOCR" minOccurs="0"/>
                <xsd:element ref="ns3:SharedWithUsers" minOccurs="0"/>
                <xsd:element ref="ns3:SharedWithDetails"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2017560-cccf-46e1-84d1-27e8e4de064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Length (seconds)" ma:internalName="MediaLengthInSeconds" ma:readOnly="true">
      <xsd:simpleType>
        <xsd:restriction base="dms:Unknown"/>
      </xsd:simpleType>
    </xsd:element>
    <xsd:element name="MediaServiceOCR" ma:index="16" nillable="true" ma:displayName="Extracted Text" ma:internalName="MediaServiceOCR" ma:readOnly="true">
      <xsd:simpleType>
        <xsd:restriction base="dms:Note">
          <xsd:maxLength value="255"/>
        </xsd:restriction>
      </xsd:simpleType>
    </xsd:element>
    <xsd:element name="lcf76f155ced4ddcb4097134ff3c332f" ma:index="20" nillable="true" ma:taxonomy="true" ma:internalName="lcf76f155ced4ddcb4097134ff3c332f" ma:taxonomyFieldName="MediaServiceImageTags" ma:displayName="Bildmarkierungen" ma:readOnly="false" ma:fieldId="{5cf76f15-5ced-4ddc-b409-7134ff3c332f}" ma:taxonomyMulti="true" ma:sspId="36cbbdd1-cd97-43a8-ac70-7fcd53eb54c9"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2" nillable="true" ma:displayName="MediaServiceObjectDetectorVersions" ma:hidden="true" ma:indexed="true" ma:internalName="MediaServiceObjectDetectorVersions" ma:readOnly="true">
      <xsd:simpleType>
        <xsd:restriction base="dms:Text"/>
      </xsd:simpleType>
    </xsd:element>
    <xsd:element name="MediaServiceSearchProperties" ma:index="23"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bb7f0e1e-ed81-45e7-ba33-7f03397669dc" elementFormDefault="qualified">
    <xsd:import namespace="http://schemas.microsoft.com/office/2006/documentManagement/types"/>
    <xsd:import namespace="http://schemas.microsoft.com/office/infopath/2007/PartnerControls"/>
    <xsd:element name="SharedWithUsers" ma:index="17"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Freigegeben für - Details" ma:internalName="SharedWithDetails" ma:readOnly="true">
      <xsd:simpleType>
        <xsd:restriction base="dms:Note">
          <xsd:maxLength value="255"/>
        </xsd:restriction>
      </xsd:simpleType>
    </xsd:element>
    <xsd:element name="TaxCatchAll" ma:index="21" nillable="true" ma:displayName="Taxonomy Catch All Column" ma:hidden="true" ma:list="{9ce582de-c5b7-4be6-99a5-5e89463a5d47}" ma:internalName="TaxCatchAll" ma:showField="CatchAllData" ma:web="bb7f0e1e-ed81-45e7-ba33-7f03397669d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TaxCatchAll xmlns="bb7f0e1e-ed81-45e7-ba33-7f03397669dc" xsi:nil="true"/>
    <lcf76f155ced4ddcb4097134ff3c332f xmlns="a2017560-cccf-46e1-84d1-27e8e4de0641">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27DF2DFE-A121-4D52-B870-0C5B03F49209}">
  <ds:schemaRefs>
    <ds:schemaRef ds:uri="http://schemas.microsoft.com/sharepoint/v3/contenttype/forms"/>
  </ds:schemaRefs>
</ds:datastoreItem>
</file>

<file path=customXml/itemProps2.xml><?xml version="1.0" encoding="utf-8"?>
<ds:datastoreItem xmlns:ds="http://schemas.openxmlformats.org/officeDocument/2006/customXml" ds:itemID="{3021A085-8F38-43AC-8DC6-F0F3EAC112DD}">
  <ds:schemaRefs>
    <ds:schemaRef ds:uri="http://schemas.openxmlformats.org/officeDocument/2006/bibliography"/>
  </ds:schemaRefs>
</ds:datastoreItem>
</file>

<file path=customXml/itemProps3.xml><?xml version="1.0" encoding="utf-8"?>
<ds:datastoreItem xmlns:ds="http://schemas.openxmlformats.org/officeDocument/2006/customXml" ds:itemID="{93BB1288-2835-492A-BDDC-8CD504E6DE7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2017560-cccf-46e1-84d1-27e8e4de0641"/>
    <ds:schemaRef ds:uri="bb7f0e1e-ed81-45e7-ba33-7f03397669d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B45D7E18-8069-4669-9ECC-200F4A4C463C}">
  <ds:schemaRefs>
    <ds:schemaRef ds:uri="http://schemas.microsoft.com/office/2006/metadata/properties"/>
    <ds:schemaRef ds:uri="http://schemas.microsoft.com/office/infopath/2007/PartnerControls"/>
    <ds:schemaRef ds:uri="bb7f0e1e-ed81-45e7-ba33-7f03397669dc"/>
    <ds:schemaRef ds:uri="a2017560-cccf-46e1-84d1-27e8e4de0641"/>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6</Pages>
  <Words>1768</Words>
  <Characters>11141</Characters>
  <Application>Microsoft Office Word</Application>
  <DocSecurity>0</DocSecurity>
  <Lines>92</Lines>
  <Paragraphs>25</Paragraphs>
  <ScaleCrop>false</ScaleCrop>
  <HeadingPairs>
    <vt:vector size="2" baseType="variant">
      <vt:variant>
        <vt:lpstr>Titel</vt:lpstr>
      </vt:variant>
      <vt:variant>
        <vt:i4>1</vt:i4>
      </vt:variant>
    </vt:vector>
  </HeadingPairs>
  <TitlesOfParts>
    <vt:vector size="1" baseType="lpstr">
      <vt:lpstr/>
    </vt:vector>
  </TitlesOfParts>
  <Company>OCM GmbH</Company>
  <LinksUpToDate>false</LinksUpToDate>
  <CharactersWithSpaces>12884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Steffen Maltzan</dc:creator>
  <cp:lastModifiedBy>Jannick Bangard</cp:lastModifiedBy>
  <cp:revision>12</cp:revision>
  <cp:lastPrinted>2024-03-20T09:45:00Z</cp:lastPrinted>
  <dcterms:created xsi:type="dcterms:W3CDTF">2024-03-20T09:44:00Z</dcterms:created>
  <dcterms:modified xsi:type="dcterms:W3CDTF">2024-04-19T07:26:00Z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or">
    <vt:lpwstr>Adobe InDesign 19.0 (Macintosh)</vt:lpwstr>
  </property>
  <property fmtid="{D5CDD505-2E9C-101B-9397-08002B2CF9AE}" pid="3" name="Producer">
    <vt:lpwstr>Adobe PDF Library 17.0</vt:lpwstr>
  </property>
  <property fmtid="{D5CDD505-2E9C-101B-9397-08002B2CF9AE}" pid="4" name="GrammarlyDocumentId">
    <vt:lpwstr>bc9c60f47faebdcc2f39294560337f0922512a21f1eef0ea836ac79bf18be743</vt:lpwstr>
  </property>
  <property fmtid="{D5CDD505-2E9C-101B-9397-08002B2CF9AE}" pid="5" name="ContentTypeId">
    <vt:lpwstr>0x0101007DAE9CA7D8058048B50D46784D8FAF0D</vt:lpwstr>
  </property>
  <property fmtid="{D5CDD505-2E9C-101B-9397-08002B2CF9AE}" pid="6" name="MediaServiceImageTags">
    <vt:lpwstr/>
  </property>
</Properties>
</file>